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3D2C" w14:textId="79D7FBC1" w:rsidR="00670691" w:rsidRPr="00670691" w:rsidRDefault="00670691" w:rsidP="00670691">
      <w:pPr>
        <w:spacing w:before="60" w:after="60" w:line="25" w:lineRule="atLeast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Międzyzdroje, dnia 1</w:t>
      </w:r>
      <w:r>
        <w:rPr>
          <w:rFonts w:ascii="Calibri" w:eastAsia="Calibri" w:hAnsi="Calibri" w:cs="Times New Roman"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kern w:val="0"/>
          <w14:ligatures w14:val="none"/>
        </w:rPr>
        <w:t>.0</w:t>
      </w:r>
      <w:r>
        <w:rPr>
          <w:rFonts w:ascii="Calibri" w:eastAsia="Calibri" w:hAnsi="Calibri" w:cs="Times New Roman"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kern w:val="0"/>
          <w14:ligatures w14:val="none"/>
        </w:rPr>
        <w:t>.202</w:t>
      </w:r>
      <w:r>
        <w:rPr>
          <w:rFonts w:ascii="Calibri" w:eastAsia="Calibri" w:hAnsi="Calibri" w:cs="Times New Roman"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r.</w:t>
      </w:r>
    </w:p>
    <w:p w14:paraId="056E86BF" w14:textId="17177594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bookmarkStart w:id="0" w:name="_Hlk29462213"/>
      <w:r w:rsidRPr="00670691">
        <w:rPr>
          <w:rFonts w:ascii="Calibri" w:eastAsia="Calibri" w:hAnsi="Calibri" w:cs="Times New Roman"/>
          <w:kern w:val="0"/>
          <w14:ligatures w14:val="none"/>
        </w:rPr>
        <w:t>Znak sprawy: Z</w:t>
      </w:r>
      <w:r w:rsidR="001E194B">
        <w:rPr>
          <w:rFonts w:ascii="Calibri" w:eastAsia="Calibri" w:hAnsi="Calibri" w:cs="Times New Roman"/>
          <w:kern w:val="0"/>
          <w14:ligatures w14:val="none"/>
        </w:rPr>
        <w:t>M</w:t>
      </w:r>
      <w:r w:rsidRPr="00670691">
        <w:rPr>
          <w:rFonts w:ascii="Calibri" w:eastAsia="Calibri" w:hAnsi="Calibri" w:cs="Times New Roman"/>
          <w:kern w:val="0"/>
          <w14:ligatures w14:val="none"/>
        </w:rPr>
        <w:t>.271.02.202</w:t>
      </w:r>
      <w:r>
        <w:rPr>
          <w:rFonts w:ascii="Calibri" w:eastAsia="Calibri" w:hAnsi="Calibri" w:cs="Times New Roman"/>
          <w:kern w:val="0"/>
          <w14:ligatures w14:val="none"/>
        </w:rPr>
        <w:t>4</w:t>
      </w:r>
      <w:r w:rsidRPr="00670691">
        <w:rPr>
          <w:rFonts w:ascii="Calibri" w:eastAsia="Calibri" w:hAnsi="Calibri" w:cs="Times New Roman"/>
          <w:kern w:val="0"/>
          <w14:ligatures w14:val="none"/>
        </w:rPr>
        <w:t>.ES</w:t>
      </w:r>
    </w:p>
    <w:bookmarkEnd w:id="0"/>
    <w:p w14:paraId="7C3404FB" w14:textId="77777777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2B008D7" w14:textId="77777777" w:rsidR="00670691" w:rsidRPr="00670691" w:rsidRDefault="00670691" w:rsidP="00670691">
      <w:pPr>
        <w:spacing w:before="60" w:after="60" w:line="25" w:lineRule="atLeast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ZAPYTANIE OFERTOWE</w:t>
      </w:r>
    </w:p>
    <w:p w14:paraId="66502374" w14:textId="77777777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B6D0304" w14:textId="4D4DD37E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ab/>
        <w:t xml:space="preserve">Zamawiający </w:t>
      </w:r>
      <w:r w:rsidRPr="00670691">
        <w:rPr>
          <w:rFonts w:ascii="Calibri" w:eastAsia="Calibri" w:hAnsi="Calibri" w:cs="Times New Roman"/>
          <w:b/>
          <w:kern w:val="0"/>
          <w14:ligatures w14:val="none"/>
        </w:rPr>
        <w:t>zaprasza do złożenia oferty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na wykonanie </w:t>
      </w:r>
      <w:r w:rsidRPr="00670691">
        <w:rPr>
          <w:rFonts w:ascii="Calibri" w:eastAsia="Calibri" w:hAnsi="Calibri" w:cs="Times New Roman"/>
          <w:strike/>
          <w:kern w:val="0"/>
          <w14:ligatures w14:val="none"/>
        </w:rPr>
        <w:t>usługi</w:t>
      </w:r>
      <w:r w:rsidRPr="00670691">
        <w:rPr>
          <w:rFonts w:ascii="Calibri" w:eastAsia="Calibri" w:hAnsi="Calibri" w:cs="Times New Roman"/>
          <w:kern w:val="0"/>
          <w14:ligatures w14:val="none"/>
        </w:rPr>
        <w:t>/dostawy/</w:t>
      </w:r>
      <w:r w:rsidRPr="00670691">
        <w:rPr>
          <w:rFonts w:ascii="Calibri" w:eastAsia="Calibri" w:hAnsi="Calibri" w:cs="Times New Roman"/>
          <w:strike/>
          <w:kern w:val="0"/>
          <w14:ligatures w14:val="none"/>
        </w:rPr>
        <w:t>roboty budowlanej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* o wartości nieprzekraczającej kwoty netto określonej w art. </w:t>
      </w:r>
      <w:r>
        <w:rPr>
          <w:rFonts w:ascii="Calibri" w:eastAsia="Calibri" w:hAnsi="Calibri" w:cs="Times New Roman"/>
          <w:kern w:val="0"/>
          <w14:ligatures w14:val="none"/>
        </w:rPr>
        <w:t>2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pkt </w:t>
      </w:r>
      <w:r>
        <w:rPr>
          <w:rFonts w:ascii="Calibri" w:eastAsia="Calibri" w:hAnsi="Calibri" w:cs="Times New Roman"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ustawy z dnia </w:t>
      </w:r>
      <w:r>
        <w:rPr>
          <w:rFonts w:ascii="Calibri" w:eastAsia="Calibri" w:hAnsi="Calibri" w:cs="Times New Roman"/>
          <w:kern w:val="0"/>
          <w14:ligatures w14:val="none"/>
        </w:rPr>
        <w:t>11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14:ligatures w14:val="none"/>
        </w:rPr>
        <w:t xml:space="preserve">września 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20</w:t>
      </w:r>
      <w:r>
        <w:rPr>
          <w:rFonts w:ascii="Calibri" w:eastAsia="Calibri" w:hAnsi="Calibri" w:cs="Times New Roman"/>
          <w:kern w:val="0"/>
          <w14:ligatures w14:val="none"/>
        </w:rPr>
        <w:t>19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r. Prawo zamówień publicznych (tekst jednolity Dz. U. z  202</w:t>
      </w:r>
      <w:r>
        <w:rPr>
          <w:rFonts w:ascii="Calibri" w:eastAsia="Calibri" w:hAnsi="Calibri" w:cs="Times New Roman"/>
          <w:kern w:val="0"/>
          <w14:ligatures w14:val="none"/>
        </w:rPr>
        <w:t>3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r. poz. </w:t>
      </w:r>
      <w:r>
        <w:rPr>
          <w:rFonts w:ascii="Calibri" w:eastAsia="Calibri" w:hAnsi="Calibri" w:cs="Times New Roman"/>
          <w:kern w:val="0"/>
          <w14:ligatures w14:val="none"/>
        </w:rPr>
        <w:t xml:space="preserve">1605ze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zm</w:t>
      </w:r>
      <w:proofErr w:type="spellEnd"/>
      <w:r w:rsidRPr="00670691">
        <w:rPr>
          <w:rFonts w:ascii="Calibri" w:eastAsia="Calibri" w:hAnsi="Calibri" w:cs="Times New Roman"/>
          <w:kern w:val="0"/>
          <w14:ligatures w14:val="none"/>
        </w:rPr>
        <w:t>).</w:t>
      </w:r>
    </w:p>
    <w:p w14:paraId="10197D2F" w14:textId="77777777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CE4278D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Nazwa i adres Zamawiającego:</w:t>
      </w:r>
    </w:p>
    <w:p w14:paraId="17CE1DE6" w14:textId="6F27EA81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Zielone Międzyzdroje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Sp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zo.o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, ul. </w:t>
      </w:r>
      <w:proofErr w:type="spellStart"/>
      <w:r w:rsidRPr="00670691">
        <w:rPr>
          <w:rFonts w:ascii="Calibri" w:eastAsia="Calibri" w:hAnsi="Calibri" w:cs="Times New Roman"/>
          <w:kern w:val="0"/>
          <w14:ligatures w14:val="none"/>
        </w:rPr>
        <w:t>Nowomyśliwska</w:t>
      </w:r>
      <w:proofErr w:type="spellEnd"/>
      <w:r w:rsidRPr="00670691">
        <w:rPr>
          <w:rFonts w:ascii="Calibri" w:eastAsia="Calibri" w:hAnsi="Calibri" w:cs="Times New Roman"/>
          <w:kern w:val="0"/>
          <w14:ligatures w14:val="none"/>
        </w:rPr>
        <w:t xml:space="preserve"> 86, 72-500 Międzyzdroje</w:t>
      </w:r>
    </w:p>
    <w:p w14:paraId="595DB394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tel. 91 328 08 73, 91 328 21 86</w:t>
      </w:r>
    </w:p>
    <w:p w14:paraId="7ABF295A" w14:textId="484CE004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 xml:space="preserve">BDO: </w:t>
      </w:r>
      <w:r>
        <w:rPr>
          <w:rFonts w:ascii="Calibri" w:eastAsia="Calibri" w:hAnsi="Calibri" w:cs="Times New Roman"/>
          <w:kern w:val="0"/>
          <w14:ligatures w14:val="none"/>
        </w:rPr>
        <w:t>000582258</w:t>
      </w:r>
    </w:p>
    <w:p w14:paraId="12A253D0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Przedmiot zamówienia:</w:t>
      </w:r>
    </w:p>
    <w:p w14:paraId="78761E9D" w14:textId="14FF27F4" w:rsidR="00670691" w:rsidRPr="00670691" w:rsidRDefault="00670691" w:rsidP="00670691">
      <w:pPr>
        <w:spacing w:before="60" w:after="60" w:line="25" w:lineRule="atLeast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Sukcesywne dostawy akcesoriów pogrzebowych w 202</w:t>
      </w:r>
      <w:r>
        <w:rPr>
          <w:rFonts w:ascii="Calibri" w:eastAsia="Calibri" w:hAnsi="Calibri" w:cs="Times New Roman"/>
          <w:kern w:val="0"/>
          <w14:ligatures w14:val="none"/>
        </w:rPr>
        <w:t>4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roku.</w:t>
      </w:r>
    </w:p>
    <w:p w14:paraId="668154E2" w14:textId="77777777" w:rsidR="00670691" w:rsidRPr="00670691" w:rsidRDefault="00670691" w:rsidP="00670691">
      <w:pPr>
        <w:spacing w:before="60" w:after="60" w:line="25" w:lineRule="atLeast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Opis przedmiotu zamówienia zawiera załącznik nr 1 do niniejszego zapytania ofertowego.</w:t>
      </w:r>
    </w:p>
    <w:p w14:paraId="0AA25904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Warunki realizacji dostaw:</w:t>
      </w:r>
    </w:p>
    <w:p w14:paraId="113DAC0C" w14:textId="4368C9F7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Dostawy realizowane będą od dnia podpisania umowy do dnia 31.12.202</w:t>
      </w:r>
      <w:r>
        <w:rPr>
          <w:rFonts w:ascii="Calibri" w:eastAsia="Calibri" w:hAnsi="Calibri" w:cs="Times New Roman"/>
          <w:kern w:val="0"/>
          <w14:ligatures w14:val="none"/>
        </w:rPr>
        <w:t>4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r.</w:t>
      </w:r>
    </w:p>
    <w:p w14:paraId="05FE07AD" w14:textId="77777777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Ilość asortymentu będzie wynikać z bieżącego zapotrzebowania Zamawiającego. Szacowane ilości podane w formularzu cenowym oraz opisie przedmiotu zamówienia – nie są wiążące dla Zamawiającego przy realizacji umowy, są podstawą dla Wykonawców do sporządzenia ofert.</w:t>
      </w:r>
    </w:p>
    <w:p w14:paraId="7D793DFA" w14:textId="2FD4702F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 xml:space="preserve">Zakup i dostawa akcesoriów pogrzebowych wyszczególnionych w załączniku nr 1 do zapytania ofertowego na potrzeby Zamawiającego następować będzie partiami, a wielkość każdej partii wynikać będzie z jednostronnych dyspozycji Zamawiającego zgłoszonych ustnie lub pisemnie przez pracownika </w:t>
      </w:r>
      <w:r>
        <w:rPr>
          <w:rFonts w:ascii="Calibri" w:eastAsia="Calibri" w:hAnsi="Calibri" w:cs="Times New Roman"/>
          <w:kern w:val="0"/>
          <w14:ligatures w14:val="none"/>
        </w:rPr>
        <w:t xml:space="preserve">Spółki Zielone Międzyzdroje </w:t>
      </w:r>
      <w:r w:rsidRPr="00670691">
        <w:rPr>
          <w:rFonts w:ascii="Calibri" w:eastAsia="Calibri" w:hAnsi="Calibri" w:cs="Times New Roman"/>
          <w:kern w:val="0"/>
          <w14:ligatures w14:val="none"/>
        </w:rPr>
        <w:t>.</w:t>
      </w:r>
    </w:p>
    <w:p w14:paraId="2F4BA0A0" w14:textId="2B4243BE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Spółka Zielone Międzyzdroje 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zastrzega sobie prawo do zmiany asortymentu akcesoriów pogrzebowych określonych  w załączniku, który stanowi orientacyjne zestawienie rodzaju zamawianych artykułów.</w:t>
      </w:r>
    </w:p>
    <w:p w14:paraId="035DD6E5" w14:textId="77777777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 przypadku dostarczenia asortymentu niezgodnego z warunkami zamówienia, Zamawiający zastrzega sobie prawo do reklamacji, która powinna być zrealizowana w ciągu 3 dni roboczych od daty zgłoszenia. Wykonawca zobowiązany jest wymienić wadliwy towar na nowy, wolny od wad.</w:t>
      </w:r>
    </w:p>
    <w:p w14:paraId="4209CE95" w14:textId="77777777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Akcesoria pogrzebowe będą dostarczone na koszt Wykonawcy, według cen jednostkowych określonych w ofercie Wykonawcy.</w:t>
      </w:r>
    </w:p>
    <w:p w14:paraId="0D46F73C" w14:textId="77777777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Artykuły, o których mowa w ofercie, winny posiadać najwyższą jakość.</w:t>
      </w:r>
    </w:p>
    <w:p w14:paraId="768768BF" w14:textId="77777777" w:rsidR="00670691" w:rsidRPr="00670691" w:rsidRDefault="00670691" w:rsidP="00670691">
      <w:pPr>
        <w:numPr>
          <w:ilvl w:val="0"/>
          <w:numId w:val="2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Zamawiający może zamknąć postępowanie bez wybrania żadnej oferty, w przypadku, gdy żadna ze złożonych ofert nie odpowiada warunkom określonym przez Zamawiającego.</w:t>
      </w:r>
    </w:p>
    <w:p w14:paraId="43CA712E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Termin wykonania zamówienia:</w:t>
      </w:r>
    </w:p>
    <w:p w14:paraId="4864CD0C" w14:textId="77877B3C" w:rsidR="00670691" w:rsidRPr="00670691" w:rsidRDefault="00670691" w:rsidP="00670691">
      <w:pPr>
        <w:spacing w:before="60" w:after="60" w:line="25" w:lineRule="atLeast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Wymagany termin realizacji zamówienia od dnia podpisania umowy do dnia 31.12.202</w:t>
      </w:r>
      <w:r>
        <w:rPr>
          <w:rFonts w:ascii="Calibri" w:eastAsia="Calibri" w:hAnsi="Calibri" w:cs="Times New Roman"/>
          <w:kern w:val="0"/>
          <w14:ligatures w14:val="none"/>
        </w:rPr>
        <w:t>4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r.</w:t>
      </w:r>
    </w:p>
    <w:p w14:paraId="5E1B2F4E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Osoba wyznaczona do kontaktu ze strony Zmawiającego:</w:t>
      </w:r>
    </w:p>
    <w:p w14:paraId="53F2BD65" w14:textId="7866AA84" w:rsidR="00670691" w:rsidRPr="00670691" w:rsidRDefault="00670691" w:rsidP="00670691">
      <w:pPr>
        <w:spacing w:before="60" w:after="60" w:line="25" w:lineRule="atLeast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 xml:space="preserve">Marta Smagło </w:t>
      </w:r>
      <w:hyperlink r:id="rId5" w:history="1">
        <w:r w:rsidRPr="00670691">
          <w:rPr>
            <w:rStyle w:val="Hipercze"/>
            <w:rFonts w:ascii="Calibri" w:eastAsia="Calibri" w:hAnsi="Calibri" w:cs="Times New Roman"/>
            <w:kern w:val="0"/>
            <w14:ligatures w14:val="none"/>
          </w:rPr>
          <w:t>–m</w:t>
        </w:r>
        <w:r w:rsidRPr="00C04BE6">
          <w:rPr>
            <w:rStyle w:val="Hipercze"/>
            <w:rFonts w:ascii="Calibri" w:eastAsia="Calibri" w:hAnsi="Calibri" w:cs="Times New Roman"/>
            <w:kern w:val="0"/>
            <w14:ligatures w14:val="none"/>
          </w:rPr>
          <w:t>.</w:t>
        </w:r>
        <w:r w:rsidRPr="00670691">
          <w:rPr>
            <w:rStyle w:val="Hipercze"/>
            <w:rFonts w:ascii="Calibri" w:eastAsia="Calibri" w:hAnsi="Calibri" w:cs="Times New Roman"/>
            <w:kern w:val="0"/>
            <w14:ligatures w14:val="none"/>
          </w:rPr>
          <w:t>smaglo@z</w:t>
        </w:r>
        <w:r w:rsidRPr="00C04BE6">
          <w:rPr>
            <w:rStyle w:val="Hipercze"/>
            <w:rFonts w:ascii="Calibri" w:eastAsia="Calibri" w:hAnsi="Calibri" w:cs="Times New Roman"/>
            <w:kern w:val="0"/>
            <w14:ligatures w14:val="none"/>
          </w:rPr>
          <w:t>ielone</w:t>
        </w:r>
        <w:r w:rsidRPr="00670691">
          <w:rPr>
            <w:rStyle w:val="Hipercze"/>
            <w:rFonts w:ascii="Calibri" w:eastAsia="Calibri" w:hAnsi="Calibri" w:cs="Times New Roman"/>
            <w:kern w:val="0"/>
            <w14:ligatures w14:val="none"/>
          </w:rPr>
          <w:t>miedzyzdroje.pl</w:t>
        </w:r>
      </w:hyperlink>
      <w:r w:rsidRPr="00670691">
        <w:rPr>
          <w:rFonts w:ascii="Calibri" w:eastAsia="Calibri" w:hAnsi="Calibri" w:cs="Times New Roman"/>
          <w:kern w:val="0"/>
          <w14:ligatures w14:val="none"/>
        </w:rPr>
        <w:t xml:space="preserve"> tel. 91 328 08 73 wew. 13.</w:t>
      </w:r>
    </w:p>
    <w:p w14:paraId="2258A169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Kryteria oceny ofert i ich znaczenie:</w:t>
      </w:r>
    </w:p>
    <w:p w14:paraId="3D350B31" w14:textId="77777777" w:rsidR="00670691" w:rsidRPr="00670691" w:rsidRDefault="00670691" w:rsidP="00670691">
      <w:pPr>
        <w:spacing w:before="60" w:after="60" w:line="25" w:lineRule="atLeast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36FB2CAB" w14:textId="77777777" w:rsidR="00670691" w:rsidRPr="00670691" w:rsidRDefault="00670691" w:rsidP="00670691">
      <w:pPr>
        <w:numPr>
          <w:ilvl w:val="0"/>
          <w:numId w:val="7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Wartość brutto zamówienia – 60 %,</w:t>
      </w:r>
    </w:p>
    <w:p w14:paraId="5CED7C1A" w14:textId="77777777" w:rsidR="00670691" w:rsidRPr="00670691" w:rsidRDefault="00670691" w:rsidP="00670691">
      <w:pPr>
        <w:spacing w:before="60" w:after="60" w:line="25" w:lineRule="atLeast"/>
        <w:ind w:left="72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 kryterium wartość brutto zamówienia, najwyższą liczbę punktów (40 pkt), otrzyma oferta z najniższą wartością brutto zamówienia, a każda następna odpowiednio, zgodnie ze wzorem:</w:t>
      </w:r>
    </w:p>
    <w:p w14:paraId="1DBEE570" w14:textId="77777777" w:rsidR="00670691" w:rsidRPr="00670691" w:rsidRDefault="00670691" w:rsidP="00670691">
      <w:pPr>
        <w:spacing w:before="60" w:after="60" w:line="25" w:lineRule="atLeast"/>
        <w:ind w:left="720"/>
        <w:jc w:val="both"/>
        <w:rPr>
          <w:rFonts w:ascii="Calibri" w:eastAsia="Calibri" w:hAnsi="Calibri" w:cs="Times New Roman"/>
          <w:kern w:val="0"/>
          <w14:ligatures w14:val="none"/>
        </w:rPr>
      </w:pPr>
      <m:oMathPara>
        <m:oMath>
          <m:r>
            <w:rPr>
              <w:rFonts w:ascii="Cambria Math" w:eastAsia="Calibri" w:hAnsi="Cambria Math" w:cs="Times New Roman"/>
              <w:kern w:val="0"/>
              <w14:ligatures w14:val="none"/>
            </w:rPr>
            <w:lastRenderedPageBreak/>
            <m:t>Liczba punków 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14:ligatures w14:val="none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kern w:val="0"/>
                  <w14:ligatures w14:val="none"/>
                </w:rPr>
                <m:t>wartość oferty z najniższą wartośćią brutto</m:t>
              </m:r>
            </m:num>
            <m:den>
              <m:r>
                <w:rPr>
                  <w:rFonts w:ascii="Cambria Math" w:eastAsia="Calibri" w:hAnsi="Cambria Math" w:cs="Times New Roman"/>
                  <w:kern w:val="0"/>
                  <w14:ligatures w14:val="none"/>
                </w:rPr>
                <m:t>wartość oferty badanej</m:t>
              </m:r>
            </m:den>
          </m:f>
          <m:r>
            <w:rPr>
              <w:rFonts w:ascii="Cambria Math" w:eastAsia="Calibri" w:hAnsi="Cambria Math" w:cs="Times New Roman"/>
              <w:kern w:val="0"/>
              <w14:ligatures w14:val="none"/>
            </w:rPr>
            <m:t>×40 pkt</m:t>
          </m:r>
        </m:oMath>
      </m:oMathPara>
    </w:p>
    <w:p w14:paraId="3F74B40F" w14:textId="77777777" w:rsidR="00670691" w:rsidRPr="00670691" w:rsidRDefault="00670691" w:rsidP="00670691">
      <w:pPr>
        <w:numPr>
          <w:ilvl w:val="0"/>
          <w:numId w:val="7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Jakość wykonania i użytych materiałów – 20 %,</w:t>
      </w:r>
    </w:p>
    <w:p w14:paraId="7B2C6A07" w14:textId="77777777" w:rsidR="00670691" w:rsidRPr="00670691" w:rsidRDefault="00670691" w:rsidP="00670691">
      <w:pPr>
        <w:spacing w:before="60" w:after="60" w:line="25" w:lineRule="atLeast"/>
        <w:ind w:left="72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 kryterium jakość wykonania, oferta może uzyskać maksymalnie 20 pkt. Punkty za kryterium jakość wykonania zostaną przyznane na podstawie zaprezentowanego przez Wykonawcę przedmiotu zamówienia. Przedmiot zamówienia zostanie oceniony zgodnie z poniższymi kryteriami:</w:t>
      </w:r>
    </w:p>
    <w:p w14:paraId="71EC92CA" w14:textId="77777777" w:rsidR="00670691" w:rsidRPr="00670691" w:rsidRDefault="00670691" w:rsidP="00670691">
      <w:pPr>
        <w:numPr>
          <w:ilvl w:val="0"/>
          <w:numId w:val="8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Jakość powłoki lakierniczej w tym widoczne ślady szlifowania, przebarwienia, zacieki, pęcherzyki powietrza widoczne na powłoce lakierniczej – 10 pkt,</w:t>
      </w:r>
    </w:p>
    <w:p w14:paraId="1BC84027" w14:textId="77777777" w:rsidR="00670691" w:rsidRPr="00670691" w:rsidRDefault="00670691" w:rsidP="00670691">
      <w:pPr>
        <w:numPr>
          <w:ilvl w:val="0"/>
          <w:numId w:val="8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Widoczne pęknięcia, odpryski czy nierówności na powierzchni – 5 pkt,</w:t>
      </w:r>
    </w:p>
    <w:p w14:paraId="6C51D9E1" w14:textId="77777777" w:rsidR="00670691" w:rsidRPr="00670691" w:rsidRDefault="00670691" w:rsidP="00670691">
      <w:pPr>
        <w:numPr>
          <w:ilvl w:val="0"/>
          <w:numId w:val="8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Spasowanie elementów – 5 pkt.</w:t>
      </w:r>
    </w:p>
    <w:p w14:paraId="1B20720B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Punktacja za kryteria przedstawione powyżej zostanie przyznana na podstawie kryterium spełnienia, nie spełnienia, czyli w przypadku stwierdzenia którejś z wad wymienionych powyżej, oferta otrzyma 0 pkt w danym pod kryterium. W innym wypadku otrzyma wartość punktową przewidzianą w przedstawionych powyżej pod kryteriach. Suma punktów ze wszystkich pod kryteriów wyszczególnionych powyżej, będzie stanowiła końcową ocenę oferty pod względem kryterium jakości wykonania i użytych materiałów.</w:t>
      </w:r>
    </w:p>
    <w:p w14:paraId="46C3D9A7" w14:textId="77777777" w:rsidR="00670691" w:rsidRPr="00670691" w:rsidRDefault="00670691" w:rsidP="00670691">
      <w:pPr>
        <w:numPr>
          <w:ilvl w:val="0"/>
          <w:numId w:val="7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Termin płatności faktury – 20 %,</w:t>
      </w:r>
    </w:p>
    <w:p w14:paraId="6281A459" w14:textId="77777777" w:rsidR="00670691" w:rsidRPr="00670691" w:rsidRDefault="00670691" w:rsidP="00670691">
      <w:pPr>
        <w:spacing w:before="60" w:after="60" w:line="25" w:lineRule="atLeast"/>
        <w:ind w:left="72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 kryterium termin płatności oferta może uzyskać maksymalnie 10 pkt. Oferty zostaną ocenione zgodnie z poniższym opisem:</w:t>
      </w:r>
    </w:p>
    <w:p w14:paraId="228ACB84" w14:textId="77777777" w:rsidR="00670691" w:rsidRPr="00670691" w:rsidRDefault="00670691" w:rsidP="00670691">
      <w:pPr>
        <w:numPr>
          <w:ilvl w:val="0"/>
          <w:numId w:val="9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Termin płatności poniżej 14 dni – 0 pkt,</w:t>
      </w:r>
    </w:p>
    <w:p w14:paraId="41AE50FC" w14:textId="77777777" w:rsidR="00670691" w:rsidRPr="00670691" w:rsidRDefault="00670691" w:rsidP="00670691">
      <w:pPr>
        <w:numPr>
          <w:ilvl w:val="0"/>
          <w:numId w:val="9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Termin płatności od 14 do 21 dni – 10 pkt,</w:t>
      </w:r>
    </w:p>
    <w:p w14:paraId="576598B4" w14:textId="77777777" w:rsidR="00670691" w:rsidRPr="00670691" w:rsidRDefault="00670691" w:rsidP="00670691">
      <w:pPr>
        <w:numPr>
          <w:ilvl w:val="0"/>
          <w:numId w:val="9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Termin płatności od 22 do 31 dni – 20 pkt.</w:t>
      </w:r>
    </w:p>
    <w:p w14:paraId="6FA02454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 przypadku podania terminu płatności dłuższego niż 31 dni, nie będą przyznawane dodatkowe punkty.</w:t>
      </w:r>
    </w:p>
    <w:p w14:paraId="6D9E9CC7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Zamawiający wymaga minimum 14 dniowego terminu płatności.</w:t>
      </w:r>
    </w:p>
    <w:p w14:paraId="78F17EA4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 xml:space="preserve">W przypadku braku wpisania w ofercie terminu płatności lub wpisania mniej niż 14 dni, oferta otrzyma 0 pkt. Otrzymanie 0 punktów w niniejszy pod kryterium, będzie równoznaczne z odrzuceniem oferty. </w:t>
      </w:r>
    </w:p>
    <w:p w14:paraId="63945F9F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Wybór najkorzystniejszej oferty: końcowa punktacja zostanie obliczona jako suma punktów kryteriów wyszczególnionych powyżej przyznanych przez oceniających. Ocena będzie dokonana z dokładnością do dwóch miejsc po przecinku.</w:t>
      </w:r>
    </w:p>
    <w:p w14:paraId="4E255551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Zamawiający udzieli zamówienia Wykonawcy, którego oferta uzyskała największa liczbę punktów. W przypadku gdy dwaj Wykonawcy lub więcej złożą ofertę o takiej samej cenie, Wykonawcy Ci zostaną wezwani do złożenia ofert dodatkowych.</w:t>
      </w:r>
    </w:p>
    <w:p w14:paraId="0946D640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Jeżeli każda ze złożonych ofert w kryterium wartości zamówienia będzie przekraczać środki finansowe Zmawiającego, Zamawiający wezwie Wykonawców do złożenia ofert dodatkowych lub wezwie w celu przeprowadzenia negocjacji.</w:t>
      </w:r>
    </w:p>
    <w:p w14:paraId="7D961636" w14:textId="77777777" w:rsidR="00670691" w:rsidRPr="00670691" w:rsidRDefault="00670691" w:rsidP="00670691">
      <w:pPr>
        <w:spacing w:before="60" w:after="60" w:line="25" w:lineRule="atLeast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Zamówienie zostanie udzielone Wykonawcy, który złożył ofertę najkorzystniejszą ekonomicznie i jakościowo.</w:t>
      </w:r>
    </w:p>
    <w:p w14:paraId="01DF01F8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Opis sposobu obliczenia ceny w składanej propozycji ofertowej:</w:t>
      </w:r>
    </w:p>
    <w:p w14:paraId="635B2D61" w14:textId="77777777" w:rsidR="00670691" w:rsidRPr="00670691" w:rsidRDefault="00670691" w:rsidP="00670691">
      <w:pPr>
        <w:numPr>
          <w:ilvl w:val="0"/>
          <w:numId w:val="3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Cena zostanie wyliczona przez Wykonawcę na formularzu ofertowym.</w:t>
      </w:r>
    </w:p>
    <w:p w14:paraId="3BE8DB7A" w14:textId="77777777" w:rsidR="00670691" w:rsidRPr="00670691" w:rsidRDefault="00670691" w:rsidP="00670691">
      <w:pPr>
        <w:numPr>
          <w:ilvl w:val="0"/>
          <w:numId w:val="3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Cena winna być wyrażona w złotych polskich.</w:t>
      </w:r>
    </w:p>
    <w:p w14:paraId="6F389DC0" w14:textId="77777777" w:rsidR="00670691" w:rsidRPr="00670691" w:rsidRDefault="00670691" w:rsidP="00670691">
      <w:pPr>
        <w:numPr>
          <w:ilvl w:val="0"/>
          <w:numId w:val="3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Ceny jednostkowe określone przez Wykonawcę zostaną ustalone na okres ważności umowy i nie będą podlegać zmianom.</w:t>
      </w:r>
    </w:p>
    <w:p w14:paraId="6A08C50F" w14:textId="77777777" w:rsidR="00670691" w:rsidRPr="00670691" w:rsidRDefault="00670691" w:rsidP="00670691">
      <w:pPr>
        <w:numPr>
          <w:ilvl w:val="0"/>
          <w:numId w:val="3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Wszystkie wartości określone w formularzu cenowym oraz ostateczna cena oferty winna być wyliczona według przepisów zawartych w ustawie z dnia 29 sierpnia 1997 r. o Narodowym Banku Polskim.</w:t>
      </w:r>
    </w:p>
    <w:p w14:paraId="6D7CC975" w14:textId="77777777" w:rsidR="00670691" w:rsidRPr="00670691" w:rsidRDefault="00670691" w:rsidP="00670691">
      <w:pPr>
        <w:numPr>
          <w:ilvl w:val="0"/>
          <w:numId w:val="3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lastRenderedPageBreak/>
        <w:t>Wykonawca zobowiązany jest do wypełnienia i określenia wartości we wszystkich pozycjach formularza cenowego. Oferta z niekompletnym formularzem cenowym nie będzie brana pod uwagę podczas oceny ofert.</w:t>
      </w:r>
    </w:p>
    <w:p w14:paraId="674974C1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Miejsce i termin złożenia oferty:</w:t>
      </w:r>
    </w:p>
    <w:p w14:paraId="0810F5A5" w14:textId="4C347148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 xml:space="preserve">Ofertę należy złożyć w zamkniętej kopercie lub faksem lub pocztą elektroniczną* </w:t>
      </w:r>
      <w:r w:rsidRPr="00670691">
        <w:rPr>
          <w:rFonts w:ascii="Calibri" w:eastAsia="Calibri" w:hAnsi="Calibri" w:cs="Times New Roman"/>
          <w:b/>
          <w:kern w:val="0"/>
          <w14:ligatures w14:val="none"/>
        </w:rPr>
        <w:t xml:space="preserve">do dnia </w:t>
      </w:r>
      <w:r>
        <w:rPr>
          <w:rFonts w:ascii="Calibri" w:eastAsia="Calibri" w:hAnsi="Calibri" w:cs="Times New Roman"/>
          <w:b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b/>
          <w:kern w:val="0"/>
          <w14:ligatures w14:val="none"/>
        </w:rPr>
        <w:t>8.0</w:t>
      </w:r>
      <w:r>
        <w:rPr>
          <w:rFonts w:ascii="Calibri" w:eastAsia="Calibri" w:hAnsi="Calibri" w:cs="Times New Roman"/>
          <w:b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b/>
          <w:kern w:val="0"/>
          <w14:ligatures w14:val="none"/>
        </w:rPr>
        <w:t>.202</w:t>
      </w:r>
      <w:r>
        <w:rPr>
          <w:rFonts w:ascii="Calibri" w:eastAsia="Calibri" w:hAnsi="Calibri" w:cs="Times New Roman"/>
          <w:b/>
          <w:kern w:val="0"/>
          <w14:ligatures w14:val="none"/>
        </w:rPr>
        <w:t>4</w:t>
      </w:r>
      <w:r w:rsidRPr="00670691">
        <w:rPr>
          <w:rFonts w:ascii="Calibri" w:eastAsia="Calibri" w:hAnsi="Calibri" w:cs="Times New Roman"/>
          <w:b/>
          <w:kern w:val="0"/>
          <w14:ligatures w14:val="none"/>
        </w:rPr>
        <w:t xml:space="preserve"> do godz. 1</w:t>
      </w:r>
      <w:r>
        <w:rPr>
          <w:rFonts w:ascii="Calibri" w:eastAsia="Calibri" w:hAnsi="Calibri" w:cs="Times New Roman"/>
          <w:b/>
          <w:kern w:val="0"/>
          <w14:ligatures w14:val="none"/>
        </w:rPr>
        <w:t>0</w:t>
      </w:r>
      <w:r w:rsidRPr="00670691">
        <w:rPr>
          <w:rFonts w:ascii="Calibri" w:eastAsia="Calibri" w:hAnsi="Calibri" w:cs="Times New Roman"/>
          <w:b/>
          <w:kern w:val="0"/>
          <w14:ligatures w14:val="none"/>
        </w:rPr>
        <w:t>:00</w:t>
      </w:r>
    </w:p>
    <w:p w14:paraId="0DAC7324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Decydujące znaczenie dla oceny zachowania powyższego terminu ma data wpływu oferty do Zamawiającego, a nie data jej wysłania.</w:t>
      </w:r>
    </w:p>
    <w:p w14:paraId="2BC9E866" w14:textId="77777777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ab/>
      </w:r>
    </w:p>
    <w:p w14:paraId="7BE54CFE" w14:textId="77777777" w:rsidR="00670691" w:rsidRPr="00670691" w:rsidRDefault="00670691" w:rsidP="00670691">
      <w:pPr>
        <w:spacing w:before="60" w:after="60" w:line="25" w:lineRule="atLeast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Oferty można składać w zamkniętej kopercie z dopiskiem:</w:t>
      </w:r>
    </w:p>
    <w:p w14:paraId="26C7B877" w14:textId="4E647187" w:rsidR="00670691" w:rsidRPr="00670691" w:rsidRDefault="00670691" w:rsidP="00670691">
      <w:pPr>
        <w:spacing w:before="60" w:after="60" w:line="25" w:lineRule="atLeast"/>
        <w:ind w:left="708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„Zapytanie ofertowe - Sukcesywne dostawy akcesoriów pogrzebowych w 202</w:t>
      </w:r>
      <w:r>
        <w:rPr>
          <w:rFonts w:ascii="Calibri" w:eastAsia="Calibri" w:hAnsi="Calibri" w:cs="Times New Roman"/>
          <w:b/>
          <w:kern w:val="0"/>
          <w14:ligatures w14:val="none"/>
        </w:rPr>
        <w:t>4</w:t>
      </w:r>
      <w:r w:rsidRPr="00670691">
        <w:rPr>
          <w:rFonts w:ascii="Calibri" w:eastAsia="Calibri" w:hAnsi="Calibri" w:cs="Times New Roman"/>
          <w:b/>
          <w:kern w:val="0"/>
          <w14:ligatures w14:val="none"/>
        </w:rPr>
        <w:t xml:space="preserve"> roku.”</w:t>
      </w:r>
    </w:p>
    <w:p w14:paraId="56FC8160" w14:textId="77777777" w:rsidR="00670691" w:rsidRPr="00670691" w:rsidRDefault="00670691" w:rsidP="00670691">
      <w:pPr>
        <w:spacing w:before="60" w:after="60" w:line="25" w:lineRule="atLeast"/>
        <w:ind w:left="708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ab/>
      </w:r>
    </w:p>
    <w:p w14:paraId="2FFC190A" w14:textId="754923A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 xml:space="preserve">na adres </w:t>
      </w:r>
      <w:r>
        <w:rPr>
          <w:rFonts w:ascii="Calibri" w:eastAsia="Calibri" w:hAnsi="Calibri" w:cs="Times New Roman"/>
          <w:kern w:val="0"/>
          <w14:ligatures w14:val="none"/>
        </w:rPr>
        <w:t xml:space="preserve">Zielone Międzyzdroje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Sp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z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o.o</w:t>
      </w:r>
      <w:proofErr w:type="spellEnd"/>
      <w:r w:rsidRPr="00670691">
        <w:rPr>
          <w:rFonts w:ascii="Calibri" w:eastAsia="Calibri" w:hAnsi="Calibri" w:cs="Times New Roman"/>
          <w:kern w:val="0"/>
          <w14:ligatures w14:val="none"/>
        </w:rPr>
        <w:t>, ul.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spellStart"/>
      <w:r w:rsidRPr="00670691">
        <w:rPr>
          <w:rFonts w:ascii="Calibri" w:eastAsia="Calibri" w:hAnsi="Calibri" w:cs="Times New Roman"/>
          <w:kern w:val="0"/>
          <w14:ligatures w14:val="none"/>
        </w:rPr>
        <w:t>Nowomyśliwska</w:t>
      </w:r>
      <w:proofErr w:type="spellEnd"/>
      <w:r w:rsidRPr="00670691">
        <w:rPr>
          <w:rFonts w:ascii="Calibri" w:eastAsia="Calibri" w:hAnsi="Calibri" w:cs="Times New Roman"/>
          <w:kern w:val="0"/>
          <w14:ligatures w14:val="none"/>
        </w:rPr>
        <w:t xml:space="preserve"> 86, 72-500 Międzyzdroje lub poczta elektroniczną na adres e-mail: </w:t>
      </w:r>
      <w:r>
        <w:rPr>
          <w:rFonts w:ascii="Calibri" w:eastAsia="Calibri" w:hAnsi="Calibri" w:cs="Times New Roman"/>
          <w:kern w:val="0"/>
          <w14:ligatures w14:val="none"/>
        </w:rPr>
        <w:t>biuro</w:t>
      </w:r>
      <w:r w:rsidRPr="00670691">
        <w:rPr>
          <w:rFonts w:ascii="Calibri" w:eastAsia="Calibri" w:hAnsi="Calibri" w:cs="Times New Roman"/>
          <w:kern w:val="0"/>
          <w14:ligatures w14:val="none"/>
        </w:rPr>
        <w:t>@z</w:t>
      </w:r>
      <w:r>
        <w:rPr>
          <w:rFonts w:ascii="Calibri" w:eastAsia="Calibri" w:hAnsi="Calibri" w:cs="Times New Roman"/>
          <w:kern w:val="0"/>
          <w14:ligatures w14:val="none"/>
        </w:rPr>
        <w:t>ielone</w:t>
      </w:r>
      <w:r w:rsidRPr="00670691">
        <w:rPr>
          <w:rFonts w:ascii="Calibri" w:eastAsia="Calibri" w:hAnsi="Calibri" w:cs="Times New Roman"/>
          <w:kern w:val="0"/>
          <w14:ligatures w14:val="none"/>
        </w:rPr>
        <w:t>miedzyzdroje.pl</w:t>
      </w:r>
    </w:p>
    <w:p w14:paraId="75597450" w14:textId="498B8D1B" w:rsidR="00670691" w:rsidRPr="00670691" w:rsidRDefault="00670691" w:rsidP="00670691">
      <w:pPr>
        <w:spacing w:before="60" w:after="60" w:line="25" w:lineRule="atLeast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 xml:space="preserve">Dodatkowo, aby Zamawiający mógł ocenić jakość wykonania niezbędnym staje się zaprezentowanie przedmiotu zamówienia. Termin prezentacji oferowanych wyrobów należy uzgodnić wcześniej z Zamawiającym. Zamawiający urzęduje w dni robocze od poniedziałku do piątku w godzinach do 7:00 do 15:00. Prezentacja powinna nastąpić przed terminem przedstawionym w pkt V, tj. </w:t>
      </w:r>
      <w:r>
        <w:rPr>
          <w:rFonts w:ascii="Calibri" w:eastAsia="Calibri" w:hAnsi="Calibri" w:cs="Times New Roman"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kern w:val="0"/>
          <w14:ligatures w14:val="none"/>
        </w:rPr>
        <w:t>8.0</w:t>
      </w:r>
      <w:r>
        <w:rPr>
          <w:rFonts w:ascii="Calibri" w:eastAsia="Calibri" w:hAnsi="Calibri" w:cs="Times New Roman"/>
          <w:kern w:val="0"/>
          <w14:ligatures w14:val="none"/>
        </w:rPr>
        <w:t>1</w:t>
      </w:r>
      <w:r w:rsidRPr="00670691">
        <w:rPr>
          <w:rFonts w:ascii="Calibri" w:eastAsia="Calibri" w:hAnsi="Calibri" w:cs="Times New Roman"/>
          <w:kern w:val="0"/>
          <w14:ligatures w14:val="none"/>
        </w:rPr>
        <w:t>.202</w:t>
      </w:r>
      <w:r>
        <w:rPr>
          <w:rFonts w:ascii="Calibri" w:eastAsia="Calibri" w:hAnsi="Calibri" w:cs="Times New Roman"/>
          <w:kern w:val="0"/>
          <w14:ligatures w14:val="none"/>
        </w:rPr>
        <w:t>4</w:t>
      </w:r>
      <w:r w:rsidRPr="00670691">
        <w:rPr>
          <w:rFonts w:ascii="Calibri" w:eastAsia="Calibri" w:hAnsi="Calibri" w:cs="Times New Roman"/>
          <w:kern w:val="0"/>
          <w14:ligatures w14:val="none"/>
        </w:rPr>
        <w:t xml:space="preserve"> r.</w:t>
      </w:r>
    </w:p>
    <w:p w14:paraId="03D01F8C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Informacje dotyczące wyboru najkorzystniejszej oferty:</w:t>
      </w:r>
    </w:p>
    <w:p w14:paraId="6256E259" w14:textId="77777777" w:rsidR="00670691" w:rsidRPr="00670691" w:rsidRDefault="00670691" w:rsidP="00670691">
      <w:pPr>
        <w:spacing w:before="60" w:after="60" w:line="25" w:lineRule="atLeast"/>
        <w:ind w:left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Informacja o wyborze najkorzystniejszej oferty zostanie przekazana Wykonawcom, którzy odpowiedzieli na zapytanie ofertowe w formie pisemnej, faksem lub poczta elektroniczną oraz zostanie zamieszczona na stronie internetowej Zamawiającego.</w:t>
      </w:r>
    </w:p>
    <w:p w14:paraId="3A365BC8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Oferta powinna zawierać:</w:t>
      </w:r>
    </w:p>
    <w:p w14:paraId="526BCD44" w14:textId="77777777" w:rsidR="00670691" w:rsidRPr="00670691" w:rsidRDefault="00670691" w:rsidP="00670691">
      <w:pPr>
        <w:numPr>
          <w:ilvl w:val="0"/>
          <w:numId w:val="4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Wypełniony formularz ofertowy;</w:t>
      </w:r>
    </w:p>
    <w:p w14:paraId="0CAE79BB" w14:textId="77777777" w:rsidR="00670691" w:rsidRPr="00670691" w:rsidRDefault="00670691" w:rsidP="00670691">
      <w:pPr>
        <w:numPr>
          <w:ilvl w:val="0"/>
          <w:numId w:val="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670691">
        <w:rPr>
          <w:rFonts w:ascii="Calibri" w:eastAsia="Calibri" w:hAnsi="Calibri" w:cs="Times New Roman"/>
          <w:b/>
          <w:kern w:val="0"/>
          <w14:ligatures w14:val="none"/>
        </w:rPr>
        <w:t>Pozostałe informacje:</w:t>
      </w:r>
    </w:p>
    <w:p w14:paraId="1C80AE1D" w14:textId="77777777" w:rsidR="00670691" w:rsidRPr="00670691" w:rsidRDefault="00670691" w:rsidP="00670691">
      <w:pPr>
        <w:numPr>
          <w:ilvl w:val="0"/>
          <w:numId w:val="5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Zamawiający zastrzega sobie prawo do:</w:t>
      </w:r>
    </w:p>
    <w:p w14:paraId="0FA44456" w14:textId="77777777" w:rsidR="00670691" w:rsidRPr="00670691" w:rsidRDefault="00670691" w:rsidP="00670691">
      <w:pPr>
        <w:numPr>
          <w:ilvl w:val="1"/>
          <w:numId w:val="5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Zmiany lub odwołania niniejszego ogłoszenia;</w:t>
      </w:r>
    </w:p>
    <w:p w14:paraId="2BDE5AC1" w14:textId="77777777" w:rsidR="00670691" w:rsidRPr="00670691" w:rsidRDefault="00670691" w:rsidP="00670691">
      <w:pPr>
        <w:numPr>
          <w:ilvl w:val="1"/>
          <w:numId w:val="5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Zmiany warunków lub terminów prowadzenia postępowania ofertowego;</w:t>
      </w:r>
    </w:p>
    <w:p w14:paraId="0C4C6AD8" w14:textId="77777777" w:rsidR="00670691" w:rsidRPr="00670691" w:rsidRDefault="00670691" w:rsidP="00670691">
      <w:pPr>
        <w:numPr>
          <w:ilvl w:val="1"/>
          <w:numId w:val="5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Unieważnienia postępowania na każdym jego etapie bez podania przyczyny, a także pozostawienia postępowania bez wyboru oferty.</w:t>
      </w:r>
    </w:p>
    <w:p w14:paraId="6AAB93F1" w14:textId="77777777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:sz w:val="18"/>
          <w14:ligatures w14:val="none"/>
        </w:rPr>
      </w:pPr>
      <w:r w:rsidRPr="00670691">
        <w:rPr>
          <w:rFonts w:ascii="Calibri" w:eastAsia="Calibri" w:hAnsi="Calibri" w:cs="Times New Roman"/>
          <w:kern w:val="0"/>
          <w:sz w:val="18"/>
          <w14:ligatures w14:val="none"/>
        </w:rPr>
        <w:t>*niepotrzebne skreślić</w:t>
      </w:r>
    </w:p>
    <w:p w14:paraId="53577C96" w14:textId="77777777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:sz w:val="18"/>
          <w14:ligatures w14:val="none"/>
        </w:rPr>
      </w:pPr>
      <w:r w:rsidRPr="00670691">
        <w:rPr>
          <w:rFonts w:ascii="Calibri" w:eastAsia="Calibri" w:hAnsi="Calibri" w:cs="Times New Roman"/>
          <w:kern w:val="0"/>
          <w:sz w:val="18"/>
          <w14:ligatures w14:val="none"/>
        </w:rPr>
        <w:tab/>
      </w:r>
      <w:r w:rsidRPr="00670691">
        <w:rPr>
          <w:rFonts w:ascii="Calibri" w:eastAsia="Calibri" w:hAnsi="Calibri" w:cs="Times New Roman"/>
          <w:kern w:val="0"/>
          <w:sz w:val="18"/>
          <w14:ligatures w14:val="none"/>
        </w:rPr>
        <w:tab/>
      </w:r>
    </w:p>
    <w:p w14:paraId="5E535FE1" w14:textId="77777777" w:rsidR="00670691" w:rsidRPr="00670691" w:rsidRDefault="00670691" w:rsidP="00670691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:sz w:val="18"/>
          <w14:ligatures w14:val="none"/>
        </w:rPr>
      </w:pPr>
      <w:r w:rsidRPr="00670691">
        <w:rPr>
          <w:rFonts w:ascii="Calibri" w:eastAsia="Calibri" w:hAnsi="Calibri" w:cs="Times New Roman"/>
          <w:kern w:val="0"/>
          <w:sz w:val="18"/>
          <w14:ligatures w14:val="none"/>
        </w:rPr>
        <w:tab/>
        <w:t>Załącznik:</w:t>
      </w:r>
    </w:p>
    <w:p w14:paraId="3F922F54" w14:textId="77777777" w:rsidR="00670691" w:rsidRPr="00670691" w:rsidRDefault="00670691" w:rsidP="00670691">
      <w:pPr>
        <w:spacing w:before="60" w:after="60" w:line="25" w:lineRule="atLeast"/>
        <w:ind w:left="6372" w:firstLine="708"/>
        <w:rPr>
          <w:rFonts w:ascii="Calibri" w:eastAsia="Calibri" w:hAnsi="Calibri" w:cs="Times New Roman"/>
          <w:kern w:val="0"/>
          <w14:ligatures w14:val="none"/>
        </w:rPr>
      </w:pPr>
      <w:r w:rsidRPr="00670691">
        <w:rPr>
          <w:rFonts w:ascii="Calibri" w:eastAsia="Calibri" w:hAnsi="Calibri" w:cs="Times New Roman"/>
          <w:kern w:val="0"/>
          <w14:ligatures w14:val="none"/>
        </w:rPr>
        <w:t>Zatwierdzam</w:t>
      </w:r>
    </w:p>
    <w:p w14:paraId="6DC4C99E" w14:textId="519CE36D" w:rsidR="00663C57" w:rsidRDefault="00670691" w:rsidP="00670691">
      <w:pPr>
        <w:numPr>
          <w:ilvl w:val="0"/>
          <w:numId w:val="6"/>
        </w:num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  <w:r w:rsidRPr="00670691">
        <w:rPr>
          <w:rFonts w:ascii="Calibri" w:eastAsia="Calibri" w:hAnsi="Calibri" w:cs="Times New Roman"/>
          <w:kern w:val="0"/>
          <w:sz w:val="18"/>
          <w14:ligatures w14:val="none"/>
        </w:rPr>
        <w:t>Formularz ofertowy</w:t>
      </w:r>
    </w:p>
    <w:p w14:paraId="740395EB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0B14CBFB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75C4C078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07BE34BA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490B938B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08D5B545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2200674C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5E962C27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301DD814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3ED8CE0C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33A5C15E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5E61FFBA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3DED47A3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47A76011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2BEEA651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3156C4FF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5D60F1F3" w14:textId="77777777" w:rsidR="0004236C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p w14:paraId="0E2F4FB1" w14:textId="05F8D065" w:rsidR="004B1ADB" w:rsidRPr="004B1ADB" w:rsidRDefault="004B1ADB" w:rsidP="004B1ADB">
      <w:pPr>
        <w:spacing w:before="60" w:after="200" w:line="276" w:lineRule="auto"/>
        <w:ind w:left="1065"/>
        <w:contextualSpacing/>
        <w:jc w:val="both"/>
        <w:rPr>
          <w:rFonts w:ascii="Calibri" w:eastAsia="Calibri" w:hAnsi="Calibri" w:cs="Times New Roman"/>
          <w:kern w:val="0"/>
          <w:sz w:val="18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4B1ADB" w:rsidRPr="004B1ADB" w14:paraId="2C3BCC4D" w14:textId="77777777" w:rsidTr="005647C2">
        <w:tc>
          <w:tcPr>
            <w:tcW w:w="2972" w:type="dxa"/>
            <w:hideMark/>
          </w:tcPr>
          <w:p w14:paraId="4810F8FD" w14:textId="77777777" w:rsidR="004B1ADB" w:rsidRPr="004B1ADB" w:rsidRDefault="004B1ADB" w:rsidP="004B1ADB">
            <w:pPr>
              <w:spacing w:before="60" w:after="60" w:line="25" w:lineRule="atLeast"/>
              <w:jc w:val="center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br w:type="page"/>
              <w:t>……………………………………………..</w:t>
            </w:r>
          </w:p>
          <w:p w14:paraId="4E2CEAE2" w14:textId="77777777" w:rsidR="004B1ADB" w:rsidRPr="004B1ADB" w:rsidRDefault="004B1ADB" w:rsidP="004B1ADB">
            <w:pPr>
              <w:spacing w:before="60" w:after="60" w:line="25" w:lineRule="atLeast"/>
              <w:jc w:val="center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  <w:sz w:val="16"/>
              </w:rPr>
              <w:t>(pieczęć Wykonawcy)</w:t>
            </w:r>
          </w:p>
        </w:tc>
      </w:tr>
      <w:tr w:rsidR="004B1ADB" w:rsidRPr="004B1ADB" w14:paraId="2232CF50" w14:textId="77777777" w:rsidTr="005647C2">
        <w:tc>
          <w:tcPr>
            <w:tcW w:w="2972" w:type="dxa"/>
          </w:tcPr>
          <w:p w14:paraId="0D19648B" w14:textId="77777777" w:rsidR="004B1ADB" w:rsidRPr="004B1ADB" w:rsidRDefault="004B1ADB" w:rsidP="004B1ADB">
            <w:pPr>
              <w:spacing w:before="60" w:after="60" w:line="25" w:lineRule="atLeas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1ADB" w:rsidRPr="004B1ADB" w14:paraId="6B7530DA" w14:textId="77777777" w:rsidTr="005647C2">
        <w:tc>
          <w:tcPr>
            <w:tcW w:w="2972" w:type="dxa"/>
          </w:tcPr>
          <w:p w14:paraId="1247E6FD" w14:textId="77777777" w:rsidR="004B1ADB" w:rsidRPr="004B1ADB" w:rsidRDefault="004B1ADB" w:rsidP="004B1ADB">
            <w:pPr>
              <w:spacing w:before="60" w:after="60" w:line="25" w:lineRule="atLeas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1ADB" w:rsidRPr="004B1ADB" w14:paraId="75CCE6B2" w14:textId="77777777" w:rsidTr="005647C2">
        <w:tc>
          <w:tcPr>
            <w:tcW w:w="2972" w:type="dxa"/>
          </w:tcPr>
          <w:p w14:paraId="09E01D33" w14:textId="77777777" w:rsidR="004B1ADB" w:rsidRPr="004B1ADB" w:rsidRDefault="004B1ADB" w:rsidP="004B1ADB">
            <w:pPr>
              <w:spacing w:before="60" w:after="60" w:line="25" w:lineRule="atLeast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0BB2B35" w14:textId="77777777" w:rsidR="004B1ADB" w:rsidRPr="004B1ADB" w:rsidRDefault="004B1ADB" w:rsidP="004B1ADB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Załącznik nr 1</w:t>
      </w:r>
    </w:p>
    <w:p w14:paraId="37756380" w14:textId="77777777" w:rsidR="004B1ADB" w:rsidRPr="004B1ADB" w:rsidRDefault="004B1ADB" w:rsidP="004B1ADB">
      <w:pPr>
        <w:spacing w:before="60" w:after="60" w:line="25" w:lineRule="atLeast"/>
        <w:ind w:left="7080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4B1AD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ZM.271.02.2024.ES</w:t>
      </w:r>
    </w:p>
    <w:p w14:paraId="2D76F7C6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80C2B57" w14:textId="77777777" w:rsidR="004B1ADB" w:rsidRPr="004B1ADB" w:rsidRDefault="004B1ADB" w:rsidP="004B1ADB">
      <w:pPr>
        <w:tabs>
          <w:tab w:val="left" w:pos="4725"/>
        </w:tabs>
        <w:spacing w:before="60" w:after="60" w:line="25" w:lineRule="atLeast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4B1AD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      </w:t>
      </w:r>
    </w:p>
    <w:p w14:paraId="15E77C3A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4B1ADB">
        <w:rPr>
          <w:rFonts w:ascii="Calibri" w:eastAsia="Calibri" w:hAnsi="Calibri" w:cs="Times New Roman"/>
          <w:b/>
          <w:kern w:val="0"/>
          <w:sz w:val="28"/>
          <w14:ligatures w14:val="none"/>
        </w:rPr>
        <w:t>FORMULARZ OFERTOWY</w:t>
      </w:r>
    </w:p>
    <w:p w14:paraId="6C958BD1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kern w:val="0"/>
          <w14:ligatures w14:val="none"/>
        </w:rPr>
      </w:pPr>
    </w:p>
    <w:p w14:paraId="4021CD75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4B1ADB" w:rsidRPr="004B1ADB" w14:paraId="275C933E" w14:textId="77777777" w:rsidTr="005647C2">
        <w:trPr>
          <w:trHeight w:val="680"/>
        </w:trPr>
        <w:tc>
          <w:tcPr>
            <w:tcW w:w="2689" w:type="dxa"/>
            <w:hideMark/>
          </w:tcPr>
          <w:p w14:paraId="6BD3D725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Nazwa Wykonawcy:</w:t>
            </w:r>
          </w:p>
        </w:tc>
        <w:tc>
          <w:tcPr>
            <w:tcW w:w="6371" w:type="dxa"/>
            <w:gridSpan w:val="2"/>
            <w:hideMark/>
          </w:tcPr>
          <w:p w14:paraId="38F197E2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</w:tc>
      </w:tr>
      <w:tr w:rsidR="004B1ADB" w:rsidRPr="004B1ADB" w14:paraId="639CA31E" w14:textId="77777777" w:rsidTr="005647C2">
        <w:trPr>
          <w:trHeight w:val="680"/>
        </w:trPr>
        <w:tc>
          <w:tcPr>
            <w:tcW w:w="2689" w:type="dxa"/>
            <w:hideMark/>
          </w:tcPr>
          <w:p w14:paraId="258978B5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Adres Wykonawcy:</w:t>
            </w:r>
          </w:p>
        </w:tc>
        <w:tc>
          <w:tcPr>
            <w:tcW w:w="6371" w:type="dxa"/>
            <w:gridSpan w:val="2"/>
            <w:hideMark/>
          </w:tcPr>
          <w:p w14:paraId="25E880A9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</w:tc>
      </w:tr>
      <w:tr w:rsidR="004B1ADB" w:rsidRPr="004B1ADB" w14:paraId="0AC93267" w14:textId="77777777" w:rsidTr="005647C2">
        <w:trPr>
          <w:trHeight w:val="680"/>
        </w:trPr>
        <w:tc>
          <w:tcPr>
            <w:tcW w:w="4530" w:type="dxa"/>
            <w:gridSpan w:val="2"/>
            <w:hideMark/>
          </w:tcPr>
          <w:p w14:paraId="0B2A99EE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Regon: ………………………………………</w:t>
            </w:r>
          </w:p>
        </w:tc>
        <w:tc>
          <w:tcPr>
            <w:tcW w:w="4530" w:type="dxa"/>
            <w:hideMark/>
          </w:tcPr>
          <w:p w14:paraId="7C6005BE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NIP: ………………………………………</w:t>
            </w:r>
          </w:p>
        </w:tc>
      </w:tr>
      <w:tr w:rsidR="004B1ADB" w:rsidRPr="004B1ADB" w14:paraId="0961C826" w14:textId="77777777" w:rsidTr="005647C2">
        <w:trPr>
          <w:trHeight w:val="680"/>
        </w:trPr>
        <w:tc>
          <w:tcPr>
            <w:tcW w:w="4530" w:type="dxa"/>
            <w:gridSpan w:val="2"/>
            <w:hideMark/>
          </w:tcPr>
          <w:p w14:paraId="639F4DF1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Telefon: ………………………………………</w:t>
            </w:r>
          </w:p>
        </w:tc>
        <w:tc>
          <w:tcPr>
            <w:tcW w:w="4530" w:type="dxa"/>
            <w:hideMark/>
          </w:tcPr>
          <w:p w14:paraId="717DFD0D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Faks: ………………………………………</w:t>
            </w:r>
          </w:p>
        </w:tc>
      </w:tr>
      <w:tr w:rsidR="004B1ADB" w:rsidRPr="004B1ADB" w14:paraId="60D26396" w14:textId="77777777" w:rsidTr="005647C2">
        <w:trPr>
          <w:trHeight w:val="680"/>
        </w:trPr>
        <w:tc>
          <w:tcPr>
            <w:tcW w:w="4530" w:type="dxa"/>
            <w:gridSpan w:val="2"/>
            <w:hideMark/>
          </w:tcPr>
          <w:p w14:paraId="074806FE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  <w:r w:rsidRPr="004B1ADB">
              <w:rPr>
                <w:rFonts w:ascii="Calibri" w:eastAsia="Calibri" w:hAnsi="Calibri" w:cs="Times New Roman"/>
              </w:rPr>
              <w:t>e-mail: ………………………………………</w:t>
            </w:r>
          </w:p>
        </w:tc>
        <w:tc>
          <w:tcPr>
            <w:tcW w:w="4530" w:type="dxa"/>
          </w:tcPr>
          <w:p w14:paraId="7140DFB0" w14:textId="77777777" w:rsidR="004B1ADB" w:rsidRPr="004B1ADB" w:rsidRDefault="004B1ADB" w:rsidP="004B1ADB">
            <w:pPr>
              <w:spacing w:before="60" w:after="60" w:line="25" w:lineRule="atLeast"/>
              <w:rPr>
                <w:rFonts w:ascii="Calibri" w:eastAsia="Calibri" w:hAnsi="Calibri" w:cs="Times New Roman"/>
              </w:rPr>
            </w:pPr>
          </w:p>
        </w:tc>
      </w:tr>
    </w:tbl>
    <w:p w14:paraId="02436D0E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kern w:val="0"/>
          <w14:ligatures w14:val="none"/>
        </w:rPr>
      </w:pPr>
    </w:p>
    <w:p w14:paraId="6FBB535A" w14:textId="77777777" w:rsidR="004B1ADB" w:rsidRPr="004B1ADB" w:rsidRDefault="004B1ADB" w:rsidP="004B1ADB">
      <w:pPr>
        <w:spacing w:before="60" w:after="60" w:line="25" w:lineRule="atLeast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b/>
          <w:kern w:val="0"/>
          <w14:ligatures w14:val="none"/>
        </w:rPr>
        <w:t>SKŁADAJĄC OFERTĘ W POSTĘPOWANIU PROWADZONYM ZGODNIE Z ART. 4 PKT 8 USTAWY PRAWO ZAMÓWIEŃ PUBLICZNYCH, TJ. BEZ STOSOWANIA USTAWY PZP. OFERUJĘ WYKONANIE PRZEDMIOTU ZAMÓWIENIA:</w:t>
      </w:r>
    </w:p>
    <w:p w14:paraId="0079966B" w14:textId="77777777" w:rsidR="004B1ADB" w:rsidRPr="004B1ADB" w:rsidRDefault="004B1ADB" w:rsidP="004B1ADB">
      <w:pPr>
        <w:spacing w:after="164"/>
        <w:ind w:left="2496" w:firstLine="336"/>
        <w:contextualSpacing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b/>
          <w:color w:val="000000"/>
          <w:kern w:val="0"/>
          <w:lang w:eastAsia="pl-PL"/>
          <w14:ligatures w14:val="none"/>
        </w:rPr>
        <w:t xml:space="preserve">Opis przedmiotu zamówienia </w:t>
      </w:r>
    </w:p>
    <w:p w14:paraId="538C2E82" w14:textId="77777777" w:rsidR="004B1ADB" w:rsidRPr="004B1ADB" w:rsidRDefault="004B1ADB" w:rsidP="004B1ADB">
      <w:pPr>
        <w:spacing w:after="3" w:line="306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Zamówienie dotyczy zakupu i dostawy trumien, urn, krzyży i ram nagrobnych na potrzeby Spółki Zielone Międzyzdroje w ciągu 2024 roku. </w:t>
      </w:r>
    </w:p>
    <w:p w14:paraId="43E10E70" w14:textId="77777777" w:rsidR="004B1ADB" w:rsidRPr="004B1ADB" w:rsidRDefault="004B1ADB" w:rsidP="004B1ADB">
      <w:pPr>
        <w:spacing w:after="3" w:line="306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Opis przedmiotu zamówienia zawiera poniższa tabela: </w:t>
      </w:r>
    </w:p>
    <w:tbl>
      <w:tblPr>
        <w:tblStyle w:val="Tabela-Siatka1"/>
        <w:tblW w:w="8121" w:type="dxa"/>
        <w:tblLook w:val="04A0" w:firstRow="1" w:lastRow="0" w:firstColumn="1" w:lastColumn="0" w:noHBand="0" w:noVBand="1"/>
      </w:tblPr>
      <w:tblGrid>
        <w:gridCol w:w="4382"/>
        <w:gridCol w:w="1203"/>
        <w:gridCol w:w="1268"/>
        <w:gridCol w:w="1268"/>
      </w:tblGrid>
      <w:tr w:rsidR="004B1ADB" w:rsidRPr="004B1ADB" w14:paraId="7F7C29FC" w14:textId="77777777" w:rsidTr="005647C2">
        <w:trPr>
          <w:trHeight w:val="682"/>
        </w:trPr>
        <w:tc>
          <w:tcPr>
            <w:tcW w:w="4382" w:type="dxa"/>
          </w:tcPr>
          <w:p w14:paraId="2BF3C27E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Opis przedmiotu zamówienia </w:t>
            </w:r>
          </w:p>
        </w:tc>
        <w:tc>
          <w:tcPr>
            <w:tcW w:w="1203" w:type="dxa"/>
          </w:tcPr>
          <w:p w14:paraId="41793384" w14:textId="77777777" w:rsidR="004B1ADB" w:rsidRPr="004B1ADB" w:rsidRDefault="004B1ADB" w:rsidP="004B1A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Szacowana ilość </w:t>
            </w:r>
          </w:p>
        </w:tc>
        <w:tc>
          <w:tcPr>
            <w:tcW w:w="1268" w:type="dxa"/>
          </w:tcPr>
          <w:p w14:paraId="61BA1D54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B1ADB">
              <w:rPr>
                <w:rFonts w:ascii="Calibri" w:eastAsia="Calibri" w:hAnsi="Calibri" w:cs="Calibri"/>
                <w:b/>
                <w:color w:val="000000"/>
                <w:sz w:val="20"/>
              </w:rPr>
              <w:t>Cena brutto za 1 szt. w PLN</w:t>
            </w:r>
          </w:p>
        </w:tc>
        <w:tc>
          <w:tcPr>
            <w:tcW w:w="1268" w:type="dxa"/>
          </w:tcPr>
          <w:p w14:paraId="3C03F935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B1ADB">
              <w:rPr>
                <w:rFonts w:ascii="Calibri" w:eastAsia="Calibri" w:hAnsi="Calibri" w:cs="Calibri"/>
                <w:b/>
                <w:color w:val="000000"/>
                <w:sz w:val="20"/>
              </w:rPr>
              <w:t>Wartość brutto w PLN</w:t>
            </w:r>
          </w:p>
        </w:tc>
      </w:tr>
      <w:tr w:rsidR="004B1ADB" w:rsidRPr="004B1ADB" w14:paraId="603A2206" w14:textId="77777777" w:rsidTr="005647C2">
        <w:trPr>
          <w:trHeight w:val="1018"/>
        </w:trPr>
        <w:tc>
          <w:tcPr>
            <w:tcW w:w="4382" w:type="dxa"/>
          </w:tcPr>
          <w:p w14:paraId="5963B08A" w14:textId="77777777" w:rsidR="004B1ADB" w:rsidRPr="004B1ADB" w:rsidRDefault="004B1ADB" w:rsidP="004B1ADB">
            <w:pPr>
              <w:ind w:left="360" w:right="47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1)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Trumny standardowe w tym: </w:t>
            </w:r>
          </w:p>
        </w:tc>
        <w:tc>
          <w:tcPr>
            <w:tcW w:w="1203" w:type="dxa"/>
          </w:tcPr>
          <w:p w14:paraId="6078920C" w14:textId="77777777" w:rsidR="004B1ADB" w:rsidRPr="004B1ADB" w:rsidRDefault="004B1ADB" w:rsidP="004B1ADB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70 szt. </w:t>
            </w:r>
          </w:p>
        </w:tc>
        <w:tc>
          <w:tcPr>
            <w:tcW w:w="1268" w:type="dxa"/>
          </w:tcPr>
          <w:p w14:paraId="0C87B020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C7C8654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1D09A179" w14:textId="77777777" w:rsidTr="005647C2">
        <w:trPr>
          <w:trHeight w:val="346"/>
        </w:trPr>
        <w:tc>
          <w:tcPr>
            <w:tcW w:w="4382" w:type="dxa"/>
          </w:tcPr>
          <w:p w14:paraId="31383465" w14:textId="77777777" w:rsidR="004B1ADB" w:rsidRPr="004B1ADB" w:rsidRDefault="004B1ADB" w:rsidP="004B1ADB">
            <w:pPr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Trumna z drzewa pospolitego klasy I :</w:t>
            </w:r>
          </w:p>
          <w:p w14:paraId="543ED5F7" w14:textId="77777777" w:rsidR="004B1ADB" w:rsidRPr="004B1ADB" w:rsidRDefault="004B1ADB" w:rsidP="004B1AD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1 - Trumna sosnowa zwykła o wykończeniu podstawowym, kolor jasny połysk, uchwyt zwykły, metalowy w kolorze złotym, srebrnym lub miedzianym – 5 szt.</w:t>
            </w:r>
          </w:p>
          <w:p w14:paraId="09A34551" w14:textId="77777777" w:rsidR="004B1ADB" w:rsidRPr="004B1ADB" w:rsidRDefault="004B1ADB" w:rsidP="004B1AD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Wzór 2 Trumna sosnowa zwykła o wykończeniu podstawowym, kolor ciemny, </w:t>
            </w:r>
            <w:r w:rsidRPr="004B1ADB">
              <w:rPr>
                <w:rFonts w:ascii="Calibri" w:eastAsia="Calibri" w:hAnsi="Calibri" w:cs="Calibri"/>
                <w:color w:val="000000"/>
              </w:rPr>
              <w:lastRenderedPageBreak/>
              <w:t>połysk, uchwyt zwykły, metalowy w kolorze złotym, srebrnym lub miedzianym- 5 szt.</w:t>
            </w:r>
          </w:p>
          <w:p w14:paraId="57A6ED12" w14:textId="77777777" w:rsidR="004B1ADB" w:rsidRPr="004B1ADB" w:rsidRDefault="004B1ADB" w:rsidP="004B1AD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3 - Trumna sosnowa prosta z wiekiem płaskim  wykończeniu podstawowym, kolor jasny, połysk, uchwyt zwykły, metalowy w kolorze złotym, srebrnym lub miedzianym – 5 szt.</w:t>
            </w:r>
          </w:p>
          <w:p w14:paraId="39E1B1AB" w14:textId="77777777" w:rsidR="004B1ADB" w:rsidRPr="004B1ADB" w:rsidRDefault="004B1ADB" w:rsidP="004B1AD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4 - Trumna sosnowa prosta z wiekiem płaskim  o wykończeniu podstawowym, kolor ciemny, połysk, uchwyt zwykły, metalowy w kolorze złotym, srebrnym lub miedzianym – 5 szt.</w:t>
            </w:r>
          </w:p>
          <w:p w14:paraId="2269B6B4" w14:textId="77777777" w:rsidR="004B1ADB" w:rsidRPr="004B1ADB" w:rsidRDefault="004B1ADB" w:rsidP="004B1AD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 Wzór 5 – Trumna sosnowa sześciokątna z wiekiem wypukłym o wykończeniu podstawowym, kolor jasny połysk, uchwyt zwykły, metalowy w kolorze złotym, srebrnym lub miedzianym – 5 szt.</w:t>
            </w:r>
          </w:p>
          <w:p w14:paraId="4C92D91A" w14:textId="77777777" w:rsidR="004B1ADB" w:rsidRPr="004B1ADB" w:rsidRDefault="004B1ADB" w:rsidP="004B1AD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6 -  Trumna sosnowa sześciokątna z wiekiem wypukłym   wykończeniu podstawowym, kolor ciemny połysk, uchwyt zwykły, metalowy w kolorze złotym, srebrnym lub miedzianym – 5 szt.</w:t>
            </w:r>
          </w:p>
          <w:p w14:paraId="389F9FC0" w14:textId="77777777" w:rsidR="004B1ADB" w:rsidRPr="004B1ADB" w:rsidRDefault="004B1ADB" w:rsidP="004B1AD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7 – Trumna sosnowa zwykła, w wykończeniu wzbogaconym, kolor jasny lub ciemny, wysoki połysk, uchwyt zwykły, metalowy w kolorze złotym, srebrnym lub miedzianym – 5 szt.</w:t>
            </w:r>
          </w:p>
        </w:tc>
        <w:tc>
          <w:tcPr>
            <w:tcW w:w="1203" w:type="dxa"/>
          </w:tcPr>
          <w:p w14:paraId="5EC05267" w14:textId="77777777" w:rsidR="004B1ADB" w:rsidRPr="004B1ADB" w:rsidRDefault="004B1ADB" w:rsidP="004B1ADB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lastRenderedPageBreak/>
              <w:t>35 szt.</w:t>
            </w:r>
          </w:p>
          <w:p w14:paraId="13262877" w14:textId="77777777" w:rsidR="004B1ADB" w:rsidRPr="004B1ADB" w:rsidRDefault="004B1ADB" w:rsidP="004B1ADB">
            <w:pPr>
              <w:spacing w:after="3" w:line="306" w:lineRule="auto"/>
              <w:ind w:left="118" w:hanging="1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9EB180D" w14:textId="77777777" w:rsidR="004B1ADB" w:rsidRPr="004B1ADB" w:rsidRDefault="004B1ADB" w:rsidP="004B1ADB">
            <w:pPr>
              <w:spacing w:after="3" w:line="306" w:lineRule="auto"/>
              <w:ind w:left="118" w:hanging="1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B0674C1" w14:textId="77777777" w:rsidR="004B1ADB" w:rsidRPr="004B1ADB" w:rsidRDefault="004B1ADB" w:rsidP="004B1ADB">
            <w:pPr>
              <w:spacing w:after="3" w:line="306" w:lineRule="auto"/>
              <w:ind w:left="118" w:hanging="1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1B9D546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137AB02" w14:textId="77777777" w:rsidR="004B1ADB" w:rsidRPr="004B1ADB" w:rsidRDefault="004B1ADB" w:rsidP="004B1ADB">
            <w:pPr>
              <w:spacing w:after="3" w:line="30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FA837A0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36AF568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955490F" w14:textId="77777777" w:rsidR="004B1ADB" w:rsidRPr="004B1ADB" w:rsidRDefault="004B1ADB" w:rsidP="004B1ADB">
            <w:pPr>
              <w:spacing w:after="3" w:line="306" w:lineRule="auto"/>
              <w:ind w:left="118" w:hanging="1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E099B8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E75F672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E7C3BA5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F0906AE" w14:textId="77777777" w:rsidR="004B1ADB" w:rsidRPr="004B1ADB" w:rsidRDefault="004B1ADB" w:rsidP="004B1ADB">
            <w:pPr>
              <w:spacing w:after="3" w:line="306" w:lineRule="auto"/>
              <w:ind w:left="118" w:hanging="1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851FD9A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C7AE639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1DED40E" w14:textId="77777777" w:rsidR="004B1ADB" w:rsidRPr="004B1ADB" w:rsidRDefault="004B1ADB" w:rsidP="004B1ADB">
            <w:pPr>
              <w:spacing w:after="3" w:line="30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C79CB2A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773FF4C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815ECD0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C2AB81D" w14:textId="77777777" w:rsidR="004B1ADB" w:rsidRPr="004B1ADB" w:rsidRDefault="004B1ADB" w:rsidP="004B1ADB">
            <w:pPr>
              <w:spacing w:after="3" w:line="306" w:lineRule="auto"/>
              <w:ind w:left="118" w:hanging="1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8" w:type="dxa"/>
          </w:tcPr>
          <w:p w14:paraId="5DE5EE20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8ED274D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41A5D872" w14:textId="77777777" w:rsidTr="005647C2">
        <w:trPr>
          <w:trHeight w:val="346"/>
        </w:trPr>
        <w:tc>
          <w:tcPr>
            <w:tcW w:w="4382" w:type="dxa"/>
          </w:tcPr>
          <w:p w14:paraId="15845309" w14:textId="77777777" w:rsidR="004B1ADB" w:rsidRPr="004B1ADB" w:rsidRDefault="004B1ADB" w:rsidP="004B1ADB">
            <w:pPr>
              <w:ind w:left="118" w:hanging="10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         Trumna dębowa klasy I :</w:t>
            </w:r>
          </w:p>
          <w:p w14:paraId="10723CF7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</w:p>
          <w:p w14:paraId="09998828" w14:textId="77777777" w:rsidR="004B1ADB" w:rsidRPr="004B1ADB" w:rsidRDefault="004B1ADB" w:rsidP="004B1ADB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Wzór 1 - Trumna dębowa zwykła o wykończeniu </w:t>
            </w:r>
            <w:r w:rsidRPr="004B1ADB">
              <w:rPr>
                <w:rFonts w:ascii="Calibri" w:eastAsia="Calibri" w:hAnsi="Calibri" w:cs="Calibri"/>
                <w:color w:val="000000"/>
              </w:rPr>
              <w:lastRenderedPageBreak/>
              <w:t>podstawowym, kolor jasny połysk, uchwyt zwykły, metalowy w kolorze złotym, srebrnym lub miedzianym – 5 szt.</w:t>
            </w:r>
          </w:p>
          <w:p w14:paraId="62091163" w14:textId="77777777" w:rsidR="004B1ADB" w:rsidRPr="004B1ADB" w:rsidRDefault="004B1ADB" w:rsidP="004B1AD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2 - Trumna dębowa zwykła o wykończeniu podstawowym, kolor ciemny, połysk, uchwyt zwykły, metalowy w kolorze złotym, srebrnym lub miedzianym – 5 szt.</w:t>
            </w:r>
          </w:p>
          <w:p w14:paraId="10ECFF46" w14:textId="77777777" w:rsidR="004B1ADB" w:rsidRPr="004B1ADB" w:rsidRDefault="004B1ADB" w:rsidP="004B1AD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3 - Trumna dębowa prosta z wiekiem płaskim  wykończeniu podstawowym, kolor jasny, połysk, uchwyt zwykły, metalowy w kolorze złotym, srebrnym lub miedzianym – 5 szt.</w:t>
            </w:r>
          </w:p>
          <w:p w14:paraId="6F09E104" w14:textId="77777777" w:rsidR="004B1ADB" w:rsidRPr="004B1ADB" w:rsidRDefault="004B1ADB" w:rsidP="004B1AD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4 - Trumna dębowa prosta z wiekiem płaskim  o wykończeniu podstawowym, kolor ciemny, połysk, uchwyt zwykły, metalowy w kolorze złotym, srebrnym lub miedzianym – 5 szt.</w:t>
            </w:r>
          </w:p>
          <w:p w14:paraId="690A4652" w14:textId="77777777" w:rsidR="004B1ADB" w:rsidRPr="004B1ADB" w:rsidRDefault="004B1ADB" w:rsidP="004B1AD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 Wzór 5 – Trumna dębowa sześciokątna z wiekiem wypukłym o wykończeniu podstawowym, kolor jasny połysk, uchwyt zwykły, metalowy w kolorze złotym, srebrnym lub miedzianym – 5 szt.</w:t>
            </w:r>
          </w:p>
          <w:p w14:paraId="4A3898F9" w14:textId="77777777" w:rsidR="004B1ADB" w:rsidRPr="004B1ADB" w:rsidRDefault="004B1ADB" w:rsidP="004B1AD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6 -  Trumna dębowa sześciokątna z wiekiem wypukłym   wykończeniu podstawowym, kolor ciemny połysk, uchwyt zwykły, metalowy w kolorze złotym, srebrnym lub miedzianym – 5 szt.</w:t>
            </w:r>
          </w:p>
          <w:p w14:paraId="7851527C" w14:textId="77777777" w:rsidR="004B1ADB" w:rsidRPr="004B1ADB" w:rsidRDefault="004B1ADB" w:rsidP="004B1AD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Wzór 7 – Trumna dębowa zwykła, w wykończeniu wzbogaconym, kolor jasny lub ciemny, wysoki połysk, uchwyt zwykły, metalowy w kolorze złotym, srebrnym lub miedzianym – 5 szt.</w:t>
            </w:r>
          </w:p>
        </w:tc>
        <w:tc>
          <w:tcPr>
            <w:tcW w:w="1203" w:type="dxa"/>
          </w:tcPr>
          <w:p w14:paraId="62D64A91" w14:textId="77777777" w:rsidR="004B1ADB" w:rsidRPr="004B1ADB" w:rsidRDefault="004B1ADB" w:rsidP="004B1ADB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lastRenderedPageBreak/>
              <w:t xml:space="preserve">35 szt.  </w:t>
            </w:r>
          </w:p>
          <w:p w14:paraId="51F78FB1" w14:textId="77777777" w:rsidR="004B1ADB" w:rsidRPr="004B1ADB" w:rsidRDefault="004B1ADB" w:rsidP="004B1ADB">
            <w:pPr>
              <w:spacing w:after="3" w:line="306" w:lineRule="auto"/>
              <w:ind w:left="118" w:hanging="1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1504C2C" w14:textId="77777777" w:rsidR="004B1ADB" w:rsidRPr="004B1ADB" w:rsidRDefault="004B1ADB" w:rsidP="004B1ADB">
            <w:pPr>
              <w:spacing w:after="3" w:line="306" w:lineRule="auto"/>
              <w:ind w:left="118" w:hanging="1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8" w:type="dxa"/>
          </w:tcPr>
          <w:p w14:paraId="208709C8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78EF04E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181ACA3D" w14:textId="77777777" w:rsidTr="005647C2">
        <w:trPr>
          <w:trHeight w:val="651"/>
        </w:trPr>
        <w:tc>
          <w:tcPr>
            <w:tcW w:w="4382" w:type="dxa"/>
          </w:tcPr>
          <w:p w14:paraId="126D6DDA" w14:textId="77777777" w:rsidR="004B1ADB" w:rsidRPr="004B1ADB" w:rsidRDefault="004B1ADB" w:rsidP="004B1ADB">
            <w:pPr>
              <w:ind w:left="360" w:right="48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2)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Trumna o podwyższonym standardzie: </w:t>
            </w:r>
          </w:p>
        </w:tc>
        <w:tc>
          <w:tcPr>
            <w:tcW w:w="1203" w:type="dxa"/>
          </w:tcPr>
          <w:p w14:paraId="0B1BEEE8" w14:textId="77777777" w:rsidR="004B1ADB" w:rsidRPr="004B1ADB" w:rsidRDefault="004B1ADB" w:rsidP="004B1ADB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10 </w:t>
            </w:r>
          </w:p>
        </w:tc>
        <w:tc>
          <w:tcPr>
            <w:tcW w:w="1268" w:type="dxa"/>
          </w:tcPr>
          <w:p w14:paraId="49A90249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3C999B6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5692789E" w14:textId="77777777" w:rsidTr="005647C2">
        <w:trPr>
          <w:trHeight w:val="346"/>
        </w:trPr>
        <w:tc>
          <w:tcPr>
            <w:tcW w:w="4382" w:type="dxa"/>
          </w:tcPr>
          <w:p w14:paraId="56CD4805" w14:textId="77777777" w:rsidR="004B1ADB" w:rsidRPr="004B1ADB" w:rsidRDefault="004B1ADB" w:rsidP="004B1ADB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a)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Trumna z drzewa pospolitego klasy I prosta, ośmiokątna z wiekiem wypukłym półokrągłym pełnym lub dzielonym z </w:t>
            </w:r>
            <w:r w:rsidRPr="004B1ADB">
              <w:rPr>
                <w:rFonts w:ascii="Calibri" w:eastAsia="Calibri" w:hAnsi="Calibri" w:cs="Calibri"/>
                <w:color w:val="000000"/>
              </w:rPr>
              <w:lastRenderedPageBreak/>
              <w:t>ekskluzywnym wybiciem, kolor ciemny lub jasny połysk, zdobieniami i uchwytami, również rurowymi; - 5 szt.</w:t>
            </w:r>
          </w:p>
        </w:tc>
        <w:tc>
          <w:tcPr>
            <w:tcW w:w="1203" w:type="dxa"/>
          </w:tcPr>
          <w:p w14:paraId="1C50DB0F" w14:textId="77777777" w:rsidR="004B1ADB" w:rsidRPr="004B1ADB" w:rsidRDefault="004B1ADB" w:rsidP="004B1ADB">
            <w:pPr>
              <w:ind w:right="54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8" w:type="dxa"/>
          </w:tcPr>
          <w:p w14:paraId="64F08FDC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BCBDAB6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554773EA" w14:textId="77777777" w:rsidTr="005647C2">
        <w:trPr>
          <w:trHeight w:val="346"/>
        </w:trPr>
        <w:tc>
          <w:tcPr>
            <w:tcW w:w="4382" w:type="dxa"/>
          </w:tcPr>
          <w:p w14:paraId="4C2A3305" w14:textId="77777777" w:rsidR="004B1ADB" w:rsidRPr="004B1ADB" w:rsidRDefault="004B1ADB" w:rsidP="004B1ADB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b)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>Trumna dębowa klasy I prosta, ośmiokątna z wiekiem wypukłym półokrągłym pełnym lub dzielonym z ekskluzywnym wybiciem, kolor ciemny lub jasny połysk ,zdobieniami i uchwytami, również rurowymi; - 5 szt.</w:t>
            </w:r>
          </w:p>
        </w:tc>
        <w:tc>
          <w:tcPr>
            <w:tcW w:w="1203" w:type="dxa"/>
          </w:tcPr>
          <w:p w14:paraId="09F416B2" w14:textId="77777777" w:rsidR="004B1ADB" w:rsidRPr="004B1ADB" w:rsidRDefault="004B1ADB" w:rsidP="004B1ADB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8" w:type="dxa"/>
          </w:tcPr>
          <w:p w14:paraId="74174FE7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D613553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3645AAF8" w14:textId="77777777" w:rsidTr="005647C2">
        <w:trPr>
          <w:trHeight w:val="346"/>
        </w:trPr>
        <w:tc>
          <w:tcPr>
            <w:tcW w:w="4382" w:type="dxa"/>
          </w:tcPr>
          <w:p w14:paraId="3136ABC7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3)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Trumna dziecięca z drzewa klasy I, w tym: </w:t>
            </w:r>
          </w:p>
        </w:tc>
        <w:tc>
          <w:tcPr>
            <w:tcW w:w="1203" w:type="dxa"/>
          </w:tcPr>
          <w:p w14:paraId="1968CDFB" w14:textId="77777777" w:rsidR="004B1ADB" w:rsidRPr="004B1ADB" w:rsidRDefault="004B1ADB" w:rsidP="004B1ADB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268" w:type="dxa"/>
          </w:tcPr>
          <w:p w14:paraId="64B2E41B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DE5DC6A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2EF35120" w14:textId="77777777" w:rsidTr="005647C2">
        <w:trPr>
          <w:trHeight w:val="682"/>
        </w:trPr>
        <w:tc>
          <w:tcPr>
            <w:tcW w:w="4382" w:type="dxa"/>
          </w:tcPr>
          <w:p w14:paraId="29BCCB7B" w14:textId="77777777" w:rsidR="004B1ADB" w:rsidRPr="004B1ADB" w:rsidRDefault="004B1ADB" w:rsidP="004B1ADB">
            <w:pPr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a)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Trumna dziecięca biała do 0,80 m, uchwyt zwykły w kolorze złotym, srebrnym lub miedzianym </w:t>
            </w:r>
          </w:p>
        </w:tc>
        <w:tc>
          <w:tcPr>
            <w:tcW w:w="1203" w:type="dxa"/>
          </w:tcPr>
          <w:p w14:paraId="4AD6E9ED" w14:textId="77777777" w:rsidR="004B1ADB" w:rsidRPr="004B1ADB" w:rsidRDefault="004B1ADB" w:rsidP="004B1ADB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268" w:type="dxa"/>
          </w:tcPr>
          <w:p w14:paraId="31D90470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D8C0045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3482B4CC" w14:textId="77777777" w:rsidTr="005647C2">
        <w:trPr>
          <w:trHeight w:val="682"/>
        </w:trPr>
        <w:tc>
          <w:tcPr>
            <w:tcW w:w="4382" w:type="dxa"/>
          </w:tcPr>
          <w:p w14:paraId="477C0E6B" w14:textId="77777777" w:rsidR="004B1ADB" w:rsidRPr="004B1ADB" w:rsidRDefault="004B1ADB" w:rsidP="004B1ADB">
            <w:pPr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b)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Trumna dziecięca biała do 1,20 m, uchwyt zwykły w kolorze złotym, srebrnym lub miedzianym </w:t>
            </w:r>
          </w:p>
        </w:tc>
        <w:tc>
          <w:tcPr>
            <w:tcW w:w="1203" w:type="dxa"/>
          </w:tcPr>
          <w:p w14:paraId="7D41F7E2" w14:textId="77777777" w:rsidR="004B1ADB" w:rsidRPr="004B1ADB" w:rsidRDefault="004B1ADB" w:rsidP="004B1ADB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268" w:type="dxa"/>
          </w:tcPr>
          <w:p w14:paraId="66CF9136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402A50D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703A02FF" w14:textId="77777777" w:rsidTr="005647C2">
        <w:trPr>
          <w:trHeight w:val="1739"/>
        </w:trPr>
        <w:tc>
          <w:tcPr>
            <w:tcW w:w="4382" w:type="dxa"/>
          </w:tcPr>
          <w:p w14:paraId="155EBE1E" w14:textId="77777777" w:rsidR="004B1ADB" w:rsidRPr="004B1ADB" w:rsidRDefault="004B1ADB" w:rsidP="004B1ADB">
            <w:pPr>
              <w:ind w:left="36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4)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Trumny kremacyjne wykonane z litego drewna liściastego klasy I, bez okuć, zdobień i powłoki lakierniczej, o wymiarach długość ok. 200 cm, </w:t>
            </w:r>
          </w:p>
          <w:p w14:paraId="6EB04DBA" w14:textId="77777777" w:rsidR="004B1ADB" w:rsidRPr="004B1ADB" w:rsidRDefault="004B1ADB" w:rsidP="004B1AD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szerokość 60-65 cm, szerokość w ramionach ok. 60-65 cm, szerokość w nogach ok. 45-55 cm </w:t>
            </w:r>
          </w:p>
        </w:tc>
        <w:tc>
          <w:tcPr>
            <w:tcW w:w="1203" w:type="dxa"/>
          </w:tcPr>
          <w:p w14:paraId="7CA2C7B0" w14:textId="77777777" w:rsidR="004B1ADB" w:rsidRPr="004B1ADB" w:rsidRDefault="004B1ADB" w:rsidP="004B1ADB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40 </w:t>
            </w:r>
          </w:p>
        </w:tc>
        <w:tc>
          <w:tcPr>
            <w:tcW w:w="1268" w:type="dxa"/>
          </w:tcPr>
          <w:p w14:paraId="0BD3932B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EC17F35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3663D38D" w14:textId="77777777" w:rsidTr="005647C2">
        <w:trPr>
          <w:trHeight w:val="1018"/>
        </w:trPr>
        <w:tc>
          <w:tcPr>
            <w:tcW w:w="4382" w:type="dxa"/>
          </w:tcPr>
          <w:p w14:paraId="7C91DC4E" w14:textId="77777777" w:rsidR="004B1ADB" w:rsidRPr="004B1ADB" w:rsidRDefault="004B1ADB" w:rsidP="004B1ADB">
            <w:pPr>
              <w:ind w:left="360" w:right="5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5)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Trumny ekshumacyjne wykonane z płyty wiórowej o grubości min. 16 mm, o wymiarach: długość 100-130 cm, szerokość 60 cm, wysokość 60 cm, z </w:t>
            </w:r>
            <w:proofErr w:type="spellStart"/>
            <w:r w:rsidRPr="004B1ADB">
              <w:rPr>
                <w:rFonts w:ascii="Calibri" w:eastAsia="Calibri" w:hAnsi="Calibri" w:cs="Calibri"/>
                <w:color w:val="000000"/>
              </w:rPr>
              <w:t>okuciami</w:t>
            </w:r>
            <w:proofErr w:type="spellEnd"/>
            <w:r w:rsidRPr="004B1ADB">
              <w:rPr>
                <w:rFonts w:ascii="Calibri" w:eastAsia="Calibri" w:hAnsi="Calibri" w:cs="Calibri"/>
                <w:color w:val="000000"/>
              </w:rPr>
              <w:t xml:space="preserve">, bejcowana min. 2 razy </w:t>
            </w:r>
          </w:p>
          <w:p w14:paraId="02BD9D4B" w14:textId="77777777" w:rsidR="004B1ADB" w:rsidRPr="004B1ADB" w:rsidRDefault="004B1ADB" w:rsidP="004B1ADB">
            <w:pPr>
              <w:ind w:left="360" w:right="52" w:hanging="36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3" w:type="dxa"/>
          </w:tcPr>
          <w:p w14:paraId="3F47EA96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268" w:type="dxa"/>
          </w:tcPr>
          <w:p w14:paraId="44FF5A01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32CBD38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0DE90608" w14:textId="77777777" w:rsidTr="005647C2">
        <w:trPr>
          <w:trHeight w:val="550"/>
        </w:trPr>
        <w:tc>
          <w:tcPr>
            <w:tcW w:w="4382" w:type="dxa"/>
          </w:tcPr>
          <w:p w14:paraId="2EB7A9A1" w14:textId="77777777" w:rsidR="004B1ADB" w:rsidRPr="004B1ADB" w:rsidRDefault="004B1ADB" w:rsidP="004B1ADB">
            <w:pPr>
              <w:ind w:left="360" w:right="5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6)   W tym urny drewniane:</w:t>
            </w:r>
          </w:p>
        </w:tc>
        <w:tc>
          <w:tcPr>
            <w:tcW w:w="1203" w:type="dxa"/>
          </w:tcPr>
          <w:p w14:paraId="56F3646C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268" w:type="dxa"/>
          </w:tcPr>
          <w:p w14:paraId="52606264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6AB8A64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5B8F1087" w14:textId="77777777" w:rsidTr="005647C2">
        <w:trPr>
          <w:trHeight w:val="346"/>
        </w:trPr>
        <w:tc>
          <w:tcPr>
            <w:tcW w:w="4382" w:type="dxa"/>
          </w:tcPr>
          <w:p w14:paraId="3F99235E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 pionowe rzeźbione  </w:t>
            </w:r>
          </w:p>
          <w:p w14:paraId="70EEAB68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</w:p>
          <w:p w14:paraId="0F32A1F5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 poziome rzeźbione</w:t>
            </w:r>
          </w:p>
        </w:tc>
        <w:tc>
          <w:tcPr>
            <w:tcW w:w="1203" w:type="dxa"/>
          </w:tcPr>
          <w:p w14:paraId="247BDA25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10</w:t>
            </w:r>
          </w:p>
          <w:p w14:paraId="3E6C8260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3D27AE8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68" w:type="dxa"/>
          </w:tcPr>
          <w:p w14:paraId="1CC214EA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CA9076F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0C831A32" w14:textId="77777777" w:rsidTr="005647C2">
        <w:trPr>
          <w:trHeight w:val="346"/>
        </w:trPr>
        <w:tc>
          <w:tcPr>
            <w:tcW w:w="4382" w:type="dxa"/>
          </w:tcPr>
          <w:p w14:paraId="1A79F7C4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  <w:bookmarkStart w:id="1" w:name="_Hlk29462317"/>
            <w:r w:rsidRPr="004B1ADB">
              <w:rPr>
                <w:rFonts w:ascii="Calibri" w:eastAsia="Calibri" w:hAnsi="Calibri" w:cs="Calibri"/>
                <w:color w:val="000000"/>
              </w:rPr>
              <w:t>7)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Urny metalowe pionowe </w:t>
            </w:r>
          </w:p>
        </w:tc>
        <w:tc>
          <w:tcPr>
            <w:tcW w:w="1203" w:type="dxa"/>
          </w:tcPr>
          <w:p w14:paraId="5422E32F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68" w:type="dxa"/>
          </w:tcPr>
          <w:p w14:paraId="597258C4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2C4371D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bookmarkEnd w:id="1"/>
      <w:tr w:rsidR="004B1ADB" w:rsidRPr="004B1ADB" w14:paraId="191C8ED5" w14:textId="77777777" w:rsidTr="005647C2">
        <w:trPr>
          <w:trHeight w:val="1354"/>
        </w:trPr>
        <w:tc>
          <w:tcPr>
            <w:tcW w:w="4382" w:type="dxa"/>
          </w:tcPr>
          <w:p w14:paraId="1C90AEA8" w14:textId="77777777" w:rsidR="004B1ADB" w:rsidRPr="004B1ADB" w:rsidRDefault="004B1ADB" w:rsidP="004B1ADB">
            <w:pPr>
              <w:ind w:left="360" w:right="5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8)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Krzyże wykonane z drewna pospolitego, suszonego, sezonowanego, klasy co najmniej II, malowane minimum 2 razy bez wad powłoki, elementy dobrze spasowane bez widocznych pęknięć, szczelin i szpachlowań, malowane w kolorach zbliżonych do dostarczonych kolorów trumien </w:t>
            </w:r>
          </w:p>
        </w:tc>
        <w:tc>
          <w:tcPr>
            <w:tcW w:w="1203" w:type="dxa"/>
          </w:tcPr>
          <w:p w14:paraId="7589293C" w14:textId="77777777" w:rsidR="004B1ADB" w:rsidRPr="004B1ADB" w:rsidRDefault="004B1ADB" w:rsidP="004B1ADB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268" w:type="dxa"/>
          </w:tcPr>
          <w:p w14:paraId="29FFEA92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9D69B9C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602A05A3" w14:textId="77777777" w:rsidTr="005647C2">
        <w:trPr>
          <w:trHeight w:val="2359"/>
        </w:trPr>
        <w:tc>
          <w:tcPr>
            <w:tcW w:w="4382" w:type="dxa"/>
          </w:tcPr>
          <w:p w14:paraId="77A04F14" w14:textId="77777777" w:rsidR="004B1ADB" w:rsidRPr="004B1ADB" w:rsidRDefault="004B1ADB" w:rsidP="004B1ADB">
            <w:pPr>
              <w:ind w:left="360" w:right="48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lastRenderedPageBreak/>
              <w:t>9)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Ramy (obudowy) nagrobne wykonane z drewna pospolitego, suszonego, sezonowanego, klasy co najmniej II, malowane minimum 2 razy bez wad powłoki, elementy dobrze spasowane bez widocznych pęknięć, szczelin i szpachlowań, malowane w kolorach zbliżonych do dostarczonych kolorów trumien, wymiar dolny (przy podstawie) – długość – 185 cm, szerokość – 65 cm, wysokość – 25 cm, wymiar górny – długość – 170 cm, szerokość – 57 cm </w:t>
            </w:r>
          </w:p>
        </w:tc>
        <w:tc>
          <w:tcPr>
            <w:tcW w:w="1203" w:type="dxa"/>
          </w:tcPr>
          <w:p w14:paraId="5C0699F7" w14:textId="77777777" w:rsidR="004B1ADB" w:rsidRPr="004B1ADB" w:rsidRDefault="004B1ADB" w:rsidP="004B1ADB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268" w:type="dxa"/>
          </w:tcPr>
          <w:p w14:paraId="044D818F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C7002D9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69E4BA00" w14:textId="77777777" w:rsidTr="005647C2">
        <w:trPr>
          <w:trHeight w:val="1018"/>
        </w:trPr>
        <w:tc>
          <w:tcPr>
            <w:tcW w:w="4382" w:type="dxa"/>
          </w:tcPr>
          <w:p w14:paraId="47273101" w14:textId="77777777" w:rsidR="004B1ADB" w:rsidRPr="004B1ADB" w:rsidRDefault="004B1ADB" w:rsidP="004B1ADB">
            <w:pPr>
              <w:ind w:left="360" w:right="48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10)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 xml:space="preserve">Trumny niestandardowe z drzewa klasy I o niestandardowych wymiarach podanych w zamówieniu, wymagany termin dostawy – 24 godziny od złożenia zamówienia, w tym </w:t>
            </w:r>
          </w:p>
        </w:tc>
        <w:tc>
          <w:tcPr>
            <w:tcW w:w="1203" w:type="dxa"/>
          </w:tcPr>
          <w:p w14:paraId="458FD7B1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268" w:type="dxa"/>
          </w:tcPr>
          <w:p w14:paraId="3A528375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A89F766" w14:textId="77777777" w:rsidR="004B1ADB" w:rsidRPr="004B1ADB" w:rsidRDefault="004B1ADB" w:rsidP="004B1ADB">
            <w:pPr>
              <w:spacing w:before="100" w:beforeAutospacing="1" w:after="100" w:afterAutospacing="1" w:line="300" w:lineRule="auto"/>
              <w:ind w:hanging="1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1ADB" w:rsidRPr="004B1ADB" w14:paraId="78805DD2" w14:textId="77777777" w:rsidTr="005647C2">
        <w:trPr>
          <w:trHeight w:val="346"/>
        </w:trPr>
        <w:tc>
          <w:tcPr>
            <w:tcW w:w="4382" w:type="dxa"/>
          </w:tcPr>
          <w:p w14:paraId="06C089D0" w14:textId="77777777" w:rsidR="004B1ADB" w:rsidRPr="004B1ADB" w:rsidRDefault="004B1ADB" w:rsidP="004B1ADB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a)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>Trumna z drzewa pospolitego klasy I -  prosta z wiekiem płaskim  o wykończeniu podstawowym, kolor jasny lub ciemny, połysk, uchwyt zwykły, metalowy w kolorze złotym, srebrnym lub miedziany</w:t>
            </w:r>
          </w:p>
        </w:tc>
        <w:tc>
          <w:tcPr>
            <w:tcW w:w="1203" w:type="dxa"/>
          </w:tcPr>
          <w:p w14:paraId="2373B50D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268" w:type="dxa"/>
          </w:tcPr>
          <w:p w14:paraId="28F567F3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8" w:type="dxa"/>
          </w:tcPr>
          <w:p w14:paraId="69A19FE7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B1ADB" w:rsidRPr="004B1ADB" w14:paraId="18E62D45" w14:textId="77777777" w:rsidTr="005647C2">
        <w:trPr>
          <w:trHeight w:val="346"/>
        </w:trPr>
        <w:tc>
          <w:tcPr>
            <w:tcW w:w="4382" w:type="dxa"/>
          </w:tcPr>
          <w:p w14:paraId="6F9C399F" w14:textId="77777777" w:rsidR="004B1ADB" w:rsidRPr="004B1ADB" w:rsidRDefault="004B1ADB" w:rsidP="004B1ADB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>b)</w:t>
            </w:r>
            <w:r w:rsidRPr="004B1A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B1ADB">
              <w:rPr>
                <w:rFonts w:ascii="Calibri" w:eastAsia="Calibri" w:hAnsi="Calibri" w:cs="Calibri"/>
                <w:color w:val="000000"/>
              </w:rPr>
              <w:t>Trumna dębowe klasy I prosta z wiekiem płaskim  o wykończeniu podstawowym, kolor jasny lub ciemny, połysk, uchwyt zwykły, metalowy w kolorze złotym, srebrnym lub miedziany</w:t>
            </w:r>
          </w:p>
        </w:tc>
        <w:tc>
          <w:tcPr>
            <w:tcW w:w="1203" w:type="dxa"/>
          </w:tcPr>
          <w:p w14:paraId="575B7E2C" w14:textId="77777777" w:rsidR="004B1ADB" w:rsidRPr="004B1ADB" w:rsidRDefault="004B1ADB" w:rsidP="004B1ADB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268" w:type="dxa"/>
          </w:tcPr>
          <w:p w14:paraId="6C045019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8" w:type="dxa"/>
          </w:tcPr>
          <w:p w14:paraId="7C81C16B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B1ADB" w:rsidRPr="004B1ADB" w14:paraId="10F84F55" w14:textId="77777777" w:rsidTr="005647C2">
        <w:trPr>
          <w:trHeight w:val="346"/>
        </w:trPr>
        <w:tc>
          <w:tcPr>
            <w:tcW w:w="6853" w:type="dxa"/>
            <w:gridSpan w:val="3"/>
          </w:tcPr>
          <w:p w14:paraId="51636C3C" w14:textId="77777777" w:rsidR="004B1ADB" w:rsidRPr="004B1ADB" w:rsidRDefault="004B1ADB" w:rsidP="004B1A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B1AD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Wartość brutto oferty:</w:t>
            </w:r>
          </w:p>
        </w:tc>
        <w:tc>
          <w:tcPr>
            <w:tcW w:w="1268" w:type="dxa"/>
          </w:tcPr>
          <w:p w14:paraId="6E3C0E2A" w14:textId="77777777" w:rsidR="004B1ADB" w:rsidRPr="004B1ADB" w:rsidRDefault="004B1ADB" w:rsidP="004B1A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081CEA" w14:textId="77777777" w:rsidR="004B1ADB" w:rsidRPr="004B1ADB" w:rsidRDefault="004B1ADB" w:rsidP="004B1ADB">
      <w:pPr>
        <w:spacing w:after="45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4F49F6DA" w14:textId="77777777" w:rsidR="004B1ADB" w:rsidRPr="004B1ADB" w:rsidRDefault="004B1ADB" w:rsidP="004B1ADB">
      <w:pPr>
        <w:spacing w:after="3" w:line="306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Dodatkowe wymogi dotyczące wszystkich trumien. </w:t>
      </w:r>
    </w:p>
    <w:p w14:paraId="638FEBB9" w14:textId="77777777" w:rsidR="004B1ADB" w:rsidRPr="004B1ADB" w:rsidRDefault="004B1ADB" w:rsidP="004B1ADB">
      <w:pPr>
        <w:spacing w:after="3" w:line="306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Trumna musi posiadać pełne wyposażenie: poduszkę, wnętrze wybite materiałem, okucia, 4 uchwyty, elementy dobrze spasowane bez widocznych pęknięć, szczelin, szpachlowań Nie dopuszcza się jakichkolwiek uchybień w wykonaniu powłoki lakierniczej – śladów szlifowania, przebarwień, zacieków, pęcherzy, pęknięć, odprysków czy nierówności. Do każdej trumny w komplecie powinien być dołączony krzyż, który można umieścić na wieku trumny. </w:t>
      </w:r>
    </w:p>
    <w:p w14:paraId="235312F1" w14:textId="77777777" w:rsidR="004B1ADB" w:rsidRPr="004B1ADB" w:rsidRDefault="004B1ADB" w:rsidP="004B1ADB">
      <w:pPr>
        <w:spacing w:after="3" w:line="306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Trumny standardowe i o podwyższonym standardzie powinny mieć wymiary: długość ok. 200 cm, szerokość 60 – 65 cm, szerokość w ramionach ok. 60 – 65 cm, szerokość w nogach ok. 45 – 55 cm. Zamawiający wymaga podania w ofercie minimum 7 wzorów odnośnie trumien standardowych i o podwyższonym standardzie dla każdego z rodzajów drzewa. </w:t>
      </w:r>
    </w:p>
    <w:p w14:paraId="450A6F42" w14:textId="77777777" w:rsidR="004B1ADB" w:rsidRPr="004B1ADB" w:rsidRDefault="004B1ADB" w:rsidP="004B1ADB">
      <w:pPr>
        <w:spacing w:after="3" w:line="306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Trumny niestandardowe musza spełniać wszystkie wymogi jak w przypadku trumien standardowych, z wyłączeniem wymiarów. </w:t>
      </w:r>
    </w:p>
    <w:p w14:paraId="3C5B0A4C" w14:textId="77777777" w:rsidR="004B1ADB" w:rsidRPr="004B1ADB" w:rsidRDefault="004B1ADB" w:rsidP="004B1ADB">
      <w:pPr>
        <w:spacing w:after="3" w:line="306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  <w:t>UWAGA:</w:t>
      </w: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 Krzyże oraz ramy (obudowy) nagrobne należy traktować jako komplet i wykonać według wymogów określonych przez Zamawiającego dotyczących rodzaju drewna, koloru, rodzaju lakieru – jednakowe. </w:t>
      </w:r>
    </w:p>
    <w:p w14:paraId="0BA6DEDA" w14:textId="77777777" w:rsidR="004B1ADB" w:rsidRPr="004B1ADB" w:rsidRDefault="004B1ADB" w:rsidP="004B1ADB">
      <w:pPr>
        <w:spacing w:after="45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1BC0117C" w14:textId="77777777" w:rsidR="004B1ADB" w:rsidRPr="004B1ADB" w:rsidRDefault="004B1ADB" w:rsidP="004B1ADB">
      <w:pPr>
        <w:spacing w:after="45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326B960B" w14:textId="77777777" w:rsidR="004B1ADB" w:rsidRPr="004B1ADB" w:rsidRDefault="004B1ADB" w:rsidP="004B1ADB">
      <w:pPr>
        <w:spacing w:after="45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6467EF39" w14:textId="77777777" w:rsidR="004B1ADB" w:rsidRPr="004B1ADB" w:rsidRDefault="004B1ADB" w:rsidP="004B1ADB">
      <w:pPr>
        <w:numPr>
          <w:ilvl w:val="0"/>
          <w:numId w:val="10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>Oferuję termin płatności wynoszący ………. dni.</w:t>
      </w:r>
    </w:p>
    <w:p w14:paraId="025145A3" w14:textId="77777777" w:rsidR="004B1ADB" w:rsidRPr="004B1ADB" w:rsidRDefault="004B1ADB" w:rsidP="004B1ADB">
      <w:pPr>
        <w:numPr>
          <w:ilvl w:val="0"/>
          <w:numId w:val="10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>Ja ……………………………………………………………………………………….……………………………………………………</w:t>
      </w:r>
    </w:p>
    <w:p w14:paraId="02E92F39" w14:textId="77777777" w:rsidR="004B1ADB" w:rsidRPr="004B1ADB" w:rsidRDefault="004B1ADB" w:rsidP="004B1ADB">
      <w:pPr>
        <w:spacing w:before="60" w:after="60" w:line="25" w:lineRule="atLeast"/>
        <w:ind w:left="1416"/>
        <w:jc w:val="center"/>
        <w:rPr>
          <w:rFonts w:ascii="Calibri" w:eastAsia="Calibri" w:hAnsi="Calibri" w:cs="Times New Roman"/>
          <w:kern w:val="0"/>
          <w:sz w:val="16"/>
          <w14:ligatures w14:val="none"/>
        </w:rPr>
      </w:pPr>
      <w:r w:rsidRPr="004B1ADB">
        <w:rPr>
          <w:rFonts w:ascii="Calibri" w:eastAsia="Calibri" w:hAnsi="Calibri" w:cs="Times New Roman"/>
          <w:kern w:val="0"/>
          <w:sz w:val="16"/>
          <w14:ligatures w14:val="none"/>
        </w:rPr>
        <w:t>/imię i nazwisko osoby składającej oświadczenie, stanowisko służbowe/</w:t>
      </w:r>
    </w:p>
    <w:p w14:paraId="46C5493E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ab/>
        <w:t>Reprezentując i mając pełnomocnictwo do składania oświadczenia woli w imieniu</w:t>
      </w:r>
    </w:p>
    <w:p w14:paraId="1997AE75" w14:textId="77777777" w:rsidR="004B1ADB" w:rsidRPr="004B1ADB" w:rsidRDefault="004B1ADB" w:rsidP="004B1ADB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ab/>
        <w:t>…………………………………………………………………………………………………………………………………………………</w:t>
      </w:r>
    </w:p>
    <w:p w14:paraId="6B0C6FA8" w14:textId="77777777" w:rsidR="004B1ADB" w:rsidRPr="004B1ADB" w:rsidRDefault="004B1ADB" w:rsidP="004B1ADB">
      <w:pPr>
        <w:spacing w:before="60" w:after="60" w:line="25" w:lineRule="atLeast"/>
        <w:jc w:val="center"/>
        <w:rPr>
          <w:rFonts w:ascii="Calibri" w:eastAsia="Calibri" w:hAnsi="Calibri" w:cs="Times New Roman"/>
          <w:kern w:val="0"/>
          <w:sz w:val="16"/>
          <w14:ligatures w14:val="none"/>
        </w:rPr>
      </w:pPr>
      <w:r w:rsidRPr="004B1ADB">
        <w:rPr>
          <w:rFonts w:ascii="Calibri" w:eastAsia="Calibri" w:hAnsi="Calibri" w:cs="Times New Roman"/>
          <w:kern w:val="0"/>
          <w:sz w:val="16"/>
          <w14:ligatures w14:val="none"/>
        </w:rPr>
        <w:t>/pełna nazwa Wykonawcy/</w:t>
      </w:r>
    </w:p>
    <w:p w14:paraId="57245FDD" w14:textId="77777777" w:rsidR="004B1ADB" w:rsidRPr="004B1ADB" w:rsidRDefault="004B1ADB" w:rsidP="004B1ADB">
      <w:pPr>
        <w:spacing w:before="60" w:after="60" w:line="25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ab/>
        <w:t>oświadczam, że:</w:t>
      </w:r>
    </w:p>
    <w:p w14:paraId="297E876A" w14:textId="77777777" w:rsidR="004B1ADB" w:rsidRPr="004B1ADB" w:rsidRDefault="004B1ADB" w:rsidP="004B1ADB">
      <w:pPr>
        <w:numPr>
          <w:ilvl w:val="0"/>
          <w:numId w:val="1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 xml:space="preserve">Zapoznałem się z treścią zapytania ofertowego na </w:t>
      </w:r>
      <w:r w:rsidRPr="004B1ADB">
        <w:rPr>
          <w:rFonts w:ascii="Calibri" w:eastAsia="Calibri" w:hAnsi="Calibri" w:cs="Times New Roman"/>
          <w:i/>
          <w:kern w:val="0"/>
          <w14:ligatures w14:val="none"/>
        </w:rPr>
        <w:t>Sukcesywne dostawy akcesoriów pogrzebowych w 2024 roku.</w:t>
      </w:r>
    </w:p>
    <w:p w14:paraId="761DB716" w14:textId="77777777" w:rsidR="004B1ADB" w:rsidRPr="004B1ADB" w:rsidRDefault="004B1ADB" w:rsidP="004B1ADB">
      <w:pPr>
        <w:numPr>
          <w:ilvl w:val="0"/>
          <w:numId w:val="1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>Zapoznałem się z zakresem dostaw objętym przedmiotem zapytania, nie wnoszę do niego zastrzeżeń i w razie wyboru mojej oferty zobowiązuje się do realizacji przedmiotu zamówienia zgodnie z jego opisem zawartym z Zapytaniu Ofertowym, za cenę podana w Formularzu Ofertowym oraz w terminach określonych w Projekcie Umowy;</w:t>
      </w:r>
    </w:p>
    <w:p w14:paraId="6D05AF11" w14:textId="77777777" w:rsidR="004B1ADB" w:rsidRPr="004B1ADB" w:rsidRDefault="004B1ADB" w:rsidP="004B1ADB">
      <w:pPr>
        <w:numPr>
          <w:ilvl w:val="0"/>
          <w:numId w:val="11"/>
        </w:numPr>
        <w:spacing w:before="60" w:after="60" w:line="25" w:lineRule="atLeast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>Wszystkie dane zwarte w mojej ofercie są zgodne z prawdą i aktualne na dzień składnia oferty;</w:t>
      </w:r>
    </w:p>
    <w:p w14:paraId="0E1A048F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kern w:val="0"/>
          <w14:ligatures w14:val="none"/>
        </w:rPr>
      </w:pPr>
    </w:p>
    <w:p w14:paraId="172D8C49" w14:textId="77777777" w:rsidR="004B1ADB" w:rsidRPr="004B1ADB" w:rsidRDefault="004B1ADB" w:rsidP="004B1ADB">
      <w:pPr>
        <w:spacing w:before="60" w:after="60" w:line="25" w:lineRule="atLeast"/>
        <w:rPr>
          <w:rFonts w:ascii="Calibri" w:eastAsia="Calibri" w:hAnsi="Calibri" w:cs="Times New Roman"/>
          <w:kern w:val="0"/>
          <w14:ligatures w14:val="none"/>
        </w:rPr>
      </w:pPr>
    </w:p>
    <w:p w14:paraId="496B980C" w14:textId="77777777" w:rsidR="004B1ADB" w:rsidRPr="004B1ADB" w:rsidRDefault="004B1ADB" w:rsidP="004B1ADB">
      <w:pPr>
        <w:spacing w:before="60" w:after="60" w:line="25" w:lineRule="atLeast"/>
        <w:ind w:left="4248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B1ADB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</w:t>
      </w:r>
    </w:p>
    <w:p w14:paraId="3FB4E1CC" w14:textId="77777777" w:rsidR="004B1ADB" w:rsidRPr="004B1ADB" w:rsidRDefault="004B1ADB" w:rsidP="004B1ADB">
      <w:pPr>
        <w:spacing w:after="45"/>
        <w:ind w:left="4248" w:firstLine="708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Times New Roman"/>
          <w:kern w:val="0"/>
          <w:sz w:val="14"/>
          <w14:ligatures w14:val="none"/>
        </w:rPr>
        <w:t>/miejscowość, data/ /podpisy, pieczątki-osób upoważnionych</w:t>
      </w:r>
    </w:p>
    <w:p w14:paraId="194715FF" w14:textId="77777777" w:rsidR="004B1ADB" w:rsidRPr="004B1ADB" w:rsidRDefault="004B1ADB" w:rsidP="004B1ADB">
      <w:pPr>
        <w:spacing w:after="0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4B1ADB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572384AB" w14:textId="77777777" w:rsidR="004B1ADB" w:rsidRPr="004B1ADB" w:rsidRDefault="004B1ADB" w:rsidP="004B1ADB">
      <w:pPr>
        <w:spacing w:after="3" w:line="306" w:lineRule="auto"/>
        <w:ind w:left="118" w:hanging="1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08A57455" w14:textId="77777777" w:rsidR="004B1ADB" w:rsidRPr="004B1ADB" w:rsidRDefault="004B1ADB" w:rsidP="004B1ADB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F277169" w14:textId="77777777" w:rsidR="0004236C" w:rsidRPr="00670691" w:rsidRDefault="0004236C" w:rsidP="0004236C">
      <w:pPr>
        <w:spacing w:before="60" w:after="60" w:line="25" w:lineRule="atLeast"/>
        <w:contextualSpacing/>
        <w:rPr>
          <w:rFonts w:ascii="Calibri" w:eastAsia="Calibri" w:hAnsi="Calibri" w:cs="Times New Roman"/>
          <w:kern w:val="0"/>
          <w:sz w:val="18"/>
          <w14:ligatures w14:val="none"/>
        </w:rPr>
      </w:pPr>
    </w:p>
    <w:sectPr w:rsidR="0004236C" w:rsidRPr="006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313"/>
    <w:multiLevelType w:val="hybridMultilevel"/>
    <w:tmpl w:val="E48C603A"/>
    <w:lvl w:ilvl="0" w:tplc="3B92E1E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FB3C83"/>
    <w:multiLevelType w:val="hybridMultilevel"/>
    <w:tmpl w:val="38FC8D7A"/>
    <w:lvl w:ilvl="0" w:tplc="5B868DE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75CA3"/>
    <w:multiLevelType w:val="hybridMultilevel"/>
    <w:tmpl w:val="36885B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E7277"/>
    <w:multiLevelType w:val="hybridMultilevel"/>
    <w:tmpl w:val="BE7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1A"/>
    <w:multiLevelType w:val="hybridMultilevel"/>
    <w:tmpl w:val="B4AEF074"/>
    <w:lvl w:ilvl="0" w:tplc="4C4091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21E9A"/>
    <w:multiLevelType w:val="hybridMultilevel"/>
    <w:tmpl w:val="93442276"/>
    <w:lvl w:ilvl="0" w:tplc="49B62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22933"/>
    <w:multiLevelType w:val="hybridMultilevel"/>
    <w:tmpl w:val="4E441E08"/>
    <w:lvl w:ilvl="0" w:tplc="6074DD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4F45"/>
    <w:multiLevelType w:val="hybridMultilevel"/>
    <w:tmpl w:val="7F5A3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7F6A4A"/>
    <w:multiLevelType w:val="hybridMultilevel"/>
    <w:tmpl w:val="C0E21C00"/>
    <w:lvl w:ilvl="0" w:tplc="A4AA8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0E5195"/>
    <w:multiLevelType w:val="hybridMultilevel"/>
    <w:tmpl w:val="3260025C"/>
    <w:lvl w:ilvl="0" w:tplc="599A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31AA1"/>
    <w:multiLevelType w:val="hybridMultilevel"/>
    <w:tmpl w:val="38FC8D7A"/>
    <w:lvl w:ilvl="0" w:tplc="5B868DE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490C37"/>
    <w:multiLevelType w:val="hybridMultilevel"/>
    <w:tmpl w:val="8E3AB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8828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831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497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450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5094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3415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985980">
    <w:abstractNumId w:val="12"/>
  </w:num>
  <w:num w:numId="8" w16cid:durableId="1808081828">
    <w:abstractNumId w:val="0"/>
  </w:num>
  <w:num w:numId="9" w16cid:durableId="741106162">
    <w:abstractNumId w:val="6"/>
  </w:num>
  <w:num w:numId="10" w16cid:durableId="38016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3390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2028234">
    <w:abstractNumId w:val="3"/>
  </w:num>
  <w:num w:numId="13" w16cid:durableId="1674379708">
    <w:abstractNumId w:val="13"/>
  </w:num>
  <w:num w:numId="14" w16cid:durableId="2047367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91"/>
    <w:rsid w:val="0004236C"/>
    <w:rsid w:val="001E194B"/>
    <w:rsid w:val="004B1ADB"/>
    <w:rsid w:val="00663C57"/>
    <w:rsid w:val="006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E3CA"/>
  <w15:chartTrackingRefBased/>
  <w15:docId w15:val="{056E9231-3507-4D76-BF44-38BB980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6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691"/>
    <w:rPr>
      <w:color w:val="605E5C"/>
      <w:shd w:val="clear" w:color="auto" w:fill="E1DFDD"/>
    </w:rPr>
  </w:style>
  <w:style w:type="table" w:styleId="Tabela-Siatka">
    <w:name w:val="Table Grid"/>
    <w:basedOn w:val="Standardowy"/>
    <w:rsid w:val="004B1A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1ADB"/>
    <w:pPr>
      <w:spacing w:after="0" w:line="240" w:lineRule="auto"/>
    </w:pPr>
    <w:rPr>
      <w:rFonts w:eastAsia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11;m.smaglo@zielone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2261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Senkowska</dc:creator>
  <cp:keywords/>
  <dc:description/>
  <cp:lastModifiedBy>Ewa Senkowska</cp:lastModifiedBy>
  <cp:revision>5</cp:revision>
  <cp:lastPrinted>2024-01-11T07:01:00Z</cp:lastPrinted>
  <dcterms:created xsi:type="dcterms:W3CDTF">2024-01-11T06:51:00Z</dcterms:created>
  <dcterms:modified xsi:type="dcterms:W3CDTF">2024-01-11T07:14:00Z</dcterms:modified>
</cp:coreProperties>
</file>